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rPr>
      </w:pPr>
      <w:r w:rsidDel="00000000" w:rsidR="00000000" w:rsidRPr="00000000">
        <w:rPr>
          <w:rtl w:val="0"/>
        </w:rPr>
      </w:r>
    </w:p>
    <w:tbl>
      <w:tblPr>
        <w:tblStyle w:val="Table1"/>
        <w:tblW w:w="90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54"/>
        <w:tblGridChange w:id="0">
          <w:tblGrid>
            <w:gridCol w:w="905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0f9c2" w:val="clear"/>
          </w:tcPr>
          <w:p w:rsidR="00000000" w:rsidDel="00000000" w:rsidP="00000000" w:rsidRDefault="00000000" w:rsidRPr="00000000" w14:paraId="00000002">
            <w:pPr>
              <w:spacing w:after="120" w:lineRule="auto"/>
              <w:rPr/>
            </w:pPr>
            <w:r w:rsidDel="00000000" w:rsidR="00000000" w:rsidRPr="00000000">
              <w:rPr>
                <w:rFonts w:ascii="Krub SemiBold" w:cs="Krub SemiBold" w:eastAsia="Krub SemiBold" w:hAnsi="Krub SemiBold"/>
                <w:rtl w:val="0"/>
              </w:rPr>
              <w:t xml:space="preserve">This is a template Winner’s Agreement for the Water Efficiency Lab Challenge 1 (Actionable Insights) for information purposes</w:t>
            </w:r>
            <w:r w:rsidDel="00000000" w:rsidR="00000000" w:rsidRPr="00000000">
              <w:rPr>
                <w:rtl w:val="0"/>
              </w:rPr>
              <w:t xml:space="preserve">.</w:t>
            </w:r>
          </w:p>
          <w:p w:rsidR="00000000" w:rsidDel="00000000" w:rsidP="00000000" w:rsidRDefault="00000000" w:rsidRPr="00000000" w14:paraId="00000003">
            <w:pPr>
              <w:spacing w:after="120" w:lineRule="auto"/>
              <w:rPr>
                <w:rFonts w:ascii="Krub" w:cs="Krub" w:eastAsia="Krub" w:hAnsi="Krub"/>
              </w:rPr>
            </w:pPr>
            <w:r w:rsidDel="00000000" w:rsidR="00000000" w:rsidRPr="00000000">
              <w:rPr>
                <w:rFonts w:ascii="Krub" w:cs="Krub" w:eastAsia="Krub" w:hAnsi="Krub"/>
                <w:rtl w:val="0"/>
              </w:rPr>
              <w:t xml:space="preserve">Final Winner’s Agreements may be subject to change, and will have any changes from this template identified for review.</w:t>
            </w:r>
          </w:p>
          <w:p w:rsidR="00000000" w:rsidDel="00000000" w:rsidP="00000000" w:rsidRDefault="00000000" w:rsidRPr="00000000" w14:paraId="00000004">
            <w:pPr>
              <w:spacing w:after="120" w:lineRule="auto"/>
              <w:rPr>
                <w:rFonts w:ascii="Krub" w:cs="Krub" w:eastAsia="Krub" w:hAnsi="Krub"/>
              </w:rPr>
            </w:pPr>
            <w:r w:rsidDel="00000000" w:rsidR="00000000" w:rsidRPr="00000000">
              <w:rPr>
                <w:rFonts w:ascii="Krub" w:cs="Krub" w:eastAsia="Krub" w:hAnsi="Krub"/>
                <w:rtl w:val="0"/>
              </w:rPr>
              <w:t xml:space="preserve">Final winner’s agreements will be sent from May 2026, once winners have provided a signatory. </w:t>
            </w:r>
          </w:p>
          <w:p w:rsidR="00000000" w:rsidDel="00000000" w:rsidP="00000000" w:rsidRDefault="00000000" w:rsidRPr="00000000" w14:paraId="00000005">
            <w:pPr>
              <w:spacing w:after="120" w:lineRule="auto"/>
              <w:rPr>
                <w:rFonts w:ascii="Krub" w:cs="Krub" w:eastAsia="Krub" w:hAnsi="Krub"/>
              </w:rPr>
            </w:pPr>
            <w:r w:rsidDel="00000000" w:rsidR="00000000" w:rsidRPr="00000000">
              <w:rPr>
                <w:rFonts w:ascii="Krub SemiBold" w:cs="Krub SemiBold" w:eastAsia="Krub SemiBold" w:hAnsi="Krub SemiBold"/>
                <w:color w:val="d60037"/>
                <w:rtl w:val="0"/>
              </w:rPr>
              <w:t xml:space="preserve">The deadline to be included in the first payment run is </w:t>
            </w:r>
            <w:r w:rsidDel="00000000" w:rsidR="00000000" w:rsidRPr="00000000">
              <w:rPr>
                <w:rFonts w:ascii="Krub SemiBold" w:cs="Krub SemiBold" w:eastAsia="Krub SemiBold" w:hAnsi="Krub SemiBold"/>
                <w:color w:val="d60037"/>
                <w:rtl w:val="0"/>
              </w:rPr>
              <w:t xml:space="preserve">12 June 2026</w:t>
            </w:r>
            <w:r w:rsidDel="00000000" w:rsidR="00000000" w:rsidRPr="00000000">
              <w:rPr>
                <w:rFonts w:ascii="Krub SemiBold" w:cs="Krub SemiBold" w:eastAsia="Krub SemiBold" w:hAnsi="Krub SemiBold"/>
                <w:color w:val="d60037"/>
                <w:rtl w:val="0"/>
              </w:rPr>
              <w:t xml:space="preserve">.</w:t>
            </w:r>
            <w:r w:rsidDel="00000000" w:rsidR="00000000" w:rsidRPr="00000000">
              <w:rPr>
                <w:rtl w:val="0"/>
              </w:rPr>
            </w:r>
          </w:p>
          <w:p w:rsidR="00000000" w:rsidDel="00000000" w:rsidP="00000000" w:rsidRDefault="00000000" w:rsidRPr="00000000" w14:paraId="00000006">
            <w:pPr>
              <w:spacing w:after="120" w:lineRule="auto"/>
              <w:rPr>
                <w:rFonts w:ascii="Krub" w:cs="Krub" w:eastAsia="Krub" w:hAnsi="Krub"/>
              </w:rPr>
            </w:pPr>
            <w:r w:rsidDel="00000000" w:rsidR="00000000" w:rsidRPr="00000000">
              <w:rPr>
                <w:rFonts w:ascii="Krub" w:cs="Krub" w:eastAsia="Krub" w:hAnsi="Krub"/>
                <w:rtl w:val="0"/>
              </w:rPr>
              <w:t xml:space="preserve">Please note:</w:t>
            </w:r>
          </w:p>
          <w:p w:rsidR="00000000" w:rsidDel="00000000" w:rsidP="00000000" w:rsidRDefault="00000000" w:rsidRPr="00000000" w14:paraId="00000007">
            <w:pPr>
              <w:numPr>
                <w:ilvl w:val="0"/>
                <w:numId w:val="4"/>
              </w:numPr>
              <w:pBdr>
                <w:top w:space="0" w:sz="0" w:val="nil"/>
                <w:left w:space="0" w:sz="0" w:val="nil"/>
                <w:bottom w:space="0" w:sz="0" w:val="nil"/>
                <w:right w:space="0" w:sz="0" w:val="nil"/>
                <w:between w:space="0" w:sz="0" w:val="nil"/>
              </w:pBdr>
              <w:ind w:left="720" w:hanging="360"/>
              <w:rPr>
                <w:rFonts w:ascii="Krub" w:cs="Krub" w:eastAsia="Krub" w:hAnsi="Krub"/>
                <w:color w:val="000000"/>
                <w:highlight w:val="yellow"/>
              </w:rPr>
            </w:pPr>
            <w:r w:rsidDel="00000000" w:rsidR="00000000" w:rsidRPr="00000000">
              <w:rPr>
                <w:rFonts w:ascii="Krub" w:cs="Krub" w:eastAsia="Krub" w:hAnsi="Krub"/>
                <w:color w:val="000000"/>
                <w:highlight w:val="yellow"/>
                <w:rtl w:val="0"/>
              </w:rPr>
              <w:t xml:space="preserve">Sections highlighted in </w:t>
            </w:r>
            <w:r w:rsidDel="00000000" w:rsidR="00000000" w:rsidRPr="00000000">
              <w:rPr>
                <w:rFonts w:ascii="Krub" w:cs="Krub" w:eastAsia="Krub" w:hAnsi="Krub"/>
                <w:highlight w:val="yellow"/>
                <w:rtl w:val="0"/>
              </w:rPr>
              <w:t xml:space="preserve">yellow </w:t>
            </w:r>
            <w:r w:rsidDel="00000000" w:rsidR="00000000" w:rsidRPr="00000000">
              <w:rPr>
                <w:rFonts w:ascii="Krub" w:cs="Krub" w:eastAsia="Krub" w:hAnsi="Krub"/>
                <w:color w:val="000000"/>
                <w:highlight w:val="yellow"/>
                <w:rtl w:val="0"/>
              </w:rPr>
              <w:t xml:space="preserve">are sections adapted for each winning entry.</w:t>
            </w:r>
          </w:p>
          <w:p w:rsidR="00000000" w:rsidDel="00000000" w:rsidP="00000000" w:rsidRDefault="00000000" w:rsidRPr="00000000" w14:paraId="00000008">
            <w:pPr>
              <w:numPr>
                <w:ilvl w:val="0"/>
                <w:numId w:val="4"/>
              </w:numPr>
              <w:pBdr>
                <w:top w:space="0" w:sz="0" w:val="nil"/>
                <w:left w:space="0" w:sz="0" w:val="nil"/>
                <w:bottom w:space="0" w:sz="0" w:val="nil"/>
                <w:right w:space="0" w:sz="0" w:val="nil"/>
                <w:between w:space="0" w:sz="0" w:val="nil"/>
              </w:pBdr>
              <w:ind w:left="720" w:hanging="360"/>
              <w:rPr>
                <w:rFonts w:ascii="Krub" w:cs="Krub" w:eastAsia="Krub" w:hAnsi="Krub"/>
                <w:color w:val="000000"/>
                <w:sz w:val="22"/>
                <w:szCs w:val="22"/>
              </w:rPr>
            </w:pPr>
            <w:r w:rsidDel="00000000" w:rsidR="00000000" w:rsidRPr="00000000">
              <w:rPr>
                <w:rFonts w:ascii="Krub" w:cs="Krub" w:eastAsia="Krub" w:hAnsi="Krub"/>
                <w:color w:val="000000"/>
                <w:rtl w:val="0"/>
              </w:rPr>
              <w:t xml:space="preserve">Your full entry submission, including any attachments, will be included in Annex 2 in the final version for signing.</w:t>
            </w:r>
            <w:r w:rsidDel="00000000" w:rsidR="00000000" w:rsidRPr="00000000">
              <w:rPr>
                <w:rFonts w:ascii="Krub" w:cs="Krub" w:eastAsia="Krub" w:hAnsi="Krub"/>
                <w:sz w:val="22"/>
                <w:szCs w:val="22"/>
                <w:rtl w:val="0"/>
              </w:rPr>
              <w:br w:type="textWrapping"/>
            </w:r>
            <w:r w:rsidDel="00000000" w:rsidR="00000000" w:rsidRPr="00000000">
              <w:rPr>
                <w:rtl w:val="0"/>
              </w:rPr>
            </w:r>
          </w:p>
        </w:tc>
      </w:tr>
    </w:tbl>
    <w:p w:rsidR="00000000" w:rsidDel="00000000" w:rsidP="00000000" w:rsidRDefault="00000000" w:rsidRPr="00000000" w14:paraId="00000009">
      <w:pPr>
        <w:rPr>
          <w:highlight w:val="yellow"/>
        </w:rPr>
      </w:pPr>
      <w:r w:rsidDel="00000000" w:rsidR="00000000" w:rsidRPr="00000000">
        <w:rPr>
          <w:rtl w:val="0"/>
        </w:rPr>
      </w:r>
    </w:p>
    <w:p w:rsidR="00000000" w:rsidDel="00000000" w:rsidP="00000000" w:rsidRDefault="00000000" w:rsidRPr="00000000" w14:paraId="0000000A">
      <w:pPr>
        <w:rPr>
          <w:highlight w:val="yellow"/>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3754120</wp:posOffset>
            </wp:positionH>
            <wp:positionV relativeFrom="paragraph">
              <wp:posOffset>5079</wp:posOffset>
            </wp:positionV>
            <wp:extent cx="2005967" cy="1074082"/>
            <wp:effectExtent b="0" l="0" r="0" t="0"/>
            <wp:wrapNone/>
            <wp:docPr id="214301713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005967" cy="1074082"/>
                    </a:xfrm>
                    <a:prstGeom prst="rect"/>
                    <a:ln/>
                  </pic:spPr>
                </pic:pic>
              </a:graphicData>
            </a:graphic>
          </wp:anchor>
        </w:drawing>
      </w:r>
    </w:p>
    <w:p w:rsidR="00000000" w:rsidDel="00000000" w:rsidP="00000000" w:rsidRDefault="00000000" w:rsidRPr="00000000" w14:paraId="0000000B">
      <w:pPr>
        <w:rPr>
          <w:highlight w:val="yellow"/>
        </w:rPr>
      </w:pPr>
      <w:r w:rsidDel="00000000" w:rsidR="00000000" w:rsidRPr="00000000">
        <w:rPr>
          <w:highlight w:val="yellow"/>
          <w:rtl w:val="0"/>
        </w:rPr>
        <w:t xml:space="preserve">Company Name</w:t>
      </w:r>
    </w:p>
    <w:p w:rsidR="00000000" w:rsidDel="00000000" w:rsidP="00000000" w:rsidRDefault="00000000" w:rsidRPr="00000000" w14:paraId="0000000C">
      <w:pPr>
        <w:rPr>
          <w:highlight w:val="yellow"/>
        </w:rPr>
      </w:pPr>
      <w:r w:rsidDel="00000000" w:rsidR="00000000" w:rsidRPr="00000000">
        <w:rPr>
          <w:highlight w:val="yellow"/>
          <w:rtl w:val="0"/>
        </w:rPr>
        <w:t xml:space="preserve">Address</w:t>
      </w:r>
    </w:p>
    <w:p w:rsidR="00000000" w:rsidDel="00000000" w:rsidP="00000000" w:rsidRDefault="00000000" w:rsidRPr="00000000" w14:paraId="0000000D">
      <w:pPr>
        <w:rPr/>
      </w:pPr>
      <w:r w:rsidDel="00000000" w:rsidR="00000000" w:rsidRPr="00000000">
        <w:rPr>
          <w:highlight w:val="yellow"/>
          <w:rtl w:val="0"/>
        </w:rPr>
        <w:t xml:space="preserve">Company Number: xxx</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right"/>
        <w:rPr/>
      </w:pPr>
      <w:r w:rsidDel="00000000" w:rsidR="00000000" w:rsidRPr="00000000">
        <w:rPr>
          <w:rtl w:val="0"/>
        </w:rPr>
      </w:r>
    </w:p>
    <w:p w:rsidR="00000000" w:rsidDel="00000000" w:rsidP="00000000" w:rsidRDefault="00000000" w:rsidRPr="00000000" w14:paraId="00000011">
      <w:pPr>
        <w:rPr/>
      </w:pPr>
      <w:r w:rsidDel="00000000" w:rsidR="00000000" w:rsidRPr="00000000">
        <w:rPr>
          <w:highlight w:val="yellow"/>
          <w:rtl w:val="0"/>
        </w:rPr>
        <w:t xml:space="preserve">Date</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rFonts w:ascii="Quattrocento Sans" w:cs="Quattrocento Sans" w:eastAsia="Quattrocento Sans" w:hAnsi="Quattrocento Sans"/>
          <w:sz w:val="18"/>
          <w:szCs w:val="18"/>
        </w:rPr>
      </w:pPr>
      <w:r w:rsidDel="00000000" w:rsidR="00000000" w:rsidRPr="00000000">
        <w:rPr>
          <w:rtl w:val="0"/>
        </w:rPr>
        <w:t xml:space="preserve">Dear </w:t>
      </w:r>
      <w:r w:rsidDel="00000000" w:rsidR="00000000" w:rsidRPr="00000000">
        <w:rPr>
          <w:highlight w:val="yellow"/>
          <w:rtl w:val="0"/>
        </w:rPr>
        <w:t xml:space="preserve">Name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5">
      <w:pPr>
        <w:rPr>
          <w:rFonts w:ascii="Quattrocento Sans" w:cs="Quattrocento Sans" w:eastAsia="Quattrocento Sans" w:hAnsi="Quattrocento Sans"/>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Winner’s Agreement: Water Efficiency Lab Challenge 1 (Actionable Insights) Award Letter</w:t>
      </w:r>
    </w:p>
    <w:p w:rsidR="00000000" w:rsidDel="00000000" w:rsidP="00000000" w:rsidRDefault="00000000" w:rsidRPr="00000000" w14:paraId="00000017">
      <w:pPr>
        <w:rPr>
          <w:rFonts w:ascii="Quattrocento Sans" w:cs="Quattrocento Sans" w:eastAsia="Quattrocento Sans" w:hAnsi="Quattrocento Sans"/>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8">
      <w:pPr>
        <w:rPr>
          <w:rFonts w:ascii="Quattrocento Sans" w:cs="Quattrocento Sans" w:eastAsia="Quattrocento Sans" w:hAnsi="Quattrocento Sans"/>
          <w:sz w:val="18"/>
          <w:szCs w:val="18"/>
        </w:rPr>
      </w:pPr>
      <w:r w:rsidDel="00000000" w:rsidR="00000000" w:rsidRPr="00000000">
        <w:rPr>
          <w:rtl w:val="0"/>
        </w:rPr>
        <w:t xml:space="preserve">Congratulations on </w:t>
      </w:r>
      <w:r w:rsidDel="00000000" w:rsidR="00000000" w:rsidRPr="00000000">
        <w:rPr>
          <w:highlight w:val="yellow"/>
          <w:rtl w:val="0"/>
        </w:rPr>
        <w:t xml:space="preserve">Company</w:t>
      </w:r>
      <w:r w:rsidDel="00000000" w:rsidR="00000000" w:rsidRPr="00000000">
        <w:rPr>
          <w:rtl w:val="0"/>
        </w:rPr>
        <w:t xml:space="preserve"> (“</w:t>
      </w:r>
      <w:r w:rsidDel="00000000" w:rsidR="00000000" w:rsidRPr="00000000">
        <w:rPr>
          <w:rFonts w:ascii="Krub SemiBold" w:cs="Krub SemiBold" w:eastAsia="Krub SemiBold" w:hAnsi="Krub SemiBold"/>
          <w:rtl w:val="0"/>
        </w:rPr>
        <w:t xml:space="preserve">you</w:t>
      </w:r>
      <w:r w:rsidDel="00000000" w:rsidR="00000000" w:rsidRPr="00000000">
        <w:rPr>
          <w:rtl w:val="0"/>
        </w:rPr>
        <w:t xml:space="preserve">” and “</w:t>
      </w:r>
      <w:r w:rsidDel="00000000" w:rsidR="00000000" w:rsidRPr="00000000">
        <w:rPr>
          <w:rFonts w:ascii="Krub SemiBold" w:cs="Krub SemiBold" w:eastAsia="Krub SemiBold" w:hAnsi="Krub SemiBold"/>
          <w:rtl w:val="0"/>
        </w:rPr>
        <w:t xml:space="preserve">your</w:t>
      </w:r>
      <w:r w:rsidDel="00000000" w:rsidR="00000000" w:rsidRPr="00000000">
        <w:rPr>
          <w:rtl w:val="0"/>
        </w:rPr>
        <w:t xml:space="preserve">”) being selected as a winner of the Water Efficiency Lab Challenge 1 (Actionable Insights) (the “</w:t>
      </w:r>
      <w:r w:rsidDel="00000000" w:rsidR="00000000" w:rsidRPr="00000000">
        <w:rPr>
          <w:rFonts w:ascii="Krub SemiBold" w:cs="Krub SemiBold" w:eastAsia="Krub SemiBold" w:hAnsi="Krub SemiBold"/>
          <w:rtl w:val="0"/>
        </w:rPr>
        <w:t xml:space="preserve">Challenge</w:t>
      </w:r>
      <w:r w:rsidDel="00000000" w:rsidR="00000000" w:rsidRPr="00000000">
        <w:rPr>
          <w:rtl w:val="0"/>
        </w:rPr>
        <w:t xml:space="preserve">”) which is being run by Nesta and the Water Services Regulation Authority (“</w:t>
      </w:r>
      <w:r w:rsidDel="00000000" w:rsidR="00000000" w:rsidRPr="00000000">
        <w:rPr>
          <w:rFonts w:ascii="Krub SemiBold" w:cs="Krub SemiBold" w:eastAsia="Krub SemiBold" w:hAnsi="Krub SemiBold"/>
          <w:rtl w:val="0"/>
        </w:rPr>
        <w:t xml:space="preserve">Ofwat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9">
      <w:pPr>
        <w:rPr>
          <w:rFonts w:ascii="Quattrocento Sans" w:cs="Quattrocento Sans" w:eastAsia="Quattrocento Sans" w:hAnsi="Quattrocento Sans"/>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A">
      <w:pPr>
        <w:rPr>
          <w:rFonts w:ascii="Quattrocento Sans" w:cs="Quattrocento Sans" w:eastAsia="Quattrocento Sans" w:hAnsi="Quattrocento Sans"/>
          <w:sz w:val="18"/>
          <w:szCs w:val="18"/>
        </w:rPr>
      </w:pPr>
      <w:r w:rsidDel="00000000" w:rsidR="00000000" w:rsidRPr="00000000">
        <w:rPr>
          <w:rtl w:val="0"/>
        </w:rPr>
        <w:t xml:space="preserve">This Winner’s Agreement contains the terms on which you will be awarded a one-off cash sum (the “</w:t>
      </w:r>
      <w:r w:rsidDel="00000000" w:rsidR="00000000" w:rsidRPr="00000000">
        <w:rPr>
          <w:rFonts w:ascii="Krub SemiBold" w:cs="Krub SemiBold" w:eastAsia="Krub SemiBold" w:hAnsi="Krub SemiBold"/>
          <w:rtl w:val="0"/>
        </w:rPr>
        <w:t xml:space="preserve">Award</w:t>
      </w:r>
      <w:r w:rsidDel="00000000" w:rsidR="00000000" w:rsidRPr="00000000">
        <w:rPr>
          <w:rtl w:val="0"/>
        </w:rPr>
        <w:t xml:space="preserve">”) for the </w:t>
      </w:r>
      <w:r w:rsidDel="00000000" w:rsidR="00000000" w:rsidRPr="00000000">
        <w:rPr>
          <w:rFonts w:ascii="Krub SemiBold" w:cs="Krub SemiBold" w:eastAsia="Krub SemiBold" w:hAnsi="Krub SemiBold"/>
          <w:rtl w:val="0"/>
        </w:rPr>
        <w:t xml:space="preserve">Project </w:t>
      </w:r>
      <w:r w:rsidDel="00000000" w:rsidR="00000000" w:rsidRPr="00000000">
        <w:rPr>
          <w:rtl w:val="0"/>
        </w:rPr>
        <w:t xml:space="preserve">(as defined below). This Winner’s Agreement incorporates the Challenge terms and conditions set out at Annex 1.  </w:t>
      </w:r>
      <w:r w:rsidDel="00000000" w:rsidR="00000000" w:rsidRPr="00000000">
        <w:rPr>
          <w:rtl w:val="0"/>
        </w:rPr>
      </w:r>
    </w:p>
    <w:p w:rsidR="00000000" w:rsidDel="00000000" w:rsidP="00000000" w:rsidRDefault="00000000" w:rsidRPr="00000000" w14:paraId="0000001B">
      <w:pPr>
        <w:rPr>
          <w:rFonts w:ascii="Quattrocento Sans" w:cs="Quattrocento Sans" w:eastAsia="Quattrocento Sans" w:hAnsi="Quattrocento Sans"/>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C">
      <w:pPr>
        <w:rPr>
          <w:rFonts w:ascii="Quattrocento Sans" w:cs="Quattrocento Sans" w:eastAsia="Quattrocento Sans" w:hAnsi="Quattrocento Sans"/>
          <w:sz w:val="18"/>
          <w:szCs w:val="18"/>
        </w:rPr>
      </w:pPr>
      <w:r w:rsidDel="00000000" w:rsidR="00000000" w:rsidRPr="00000000">
        <w:rPr>
          <w:rtl w:val="0"/>
        </w:rPr>
        <w:t xml:space="preserve">The Award is being funded by Water Company</w:t>
      </w:r>
      <w:r w:rsidDel="00000000" w:rsidR="00000000" w:rsidRPr="00000000">
        <w:rPr>
          <w:vertAlign w:val="superscript"/>
        </w:rPr>
        <w:footnoteReference w:customMarkFollows="0" w:id="0"/>
      </w:r>
      <w:r w:rsidDel="00000000" w:rsidR="00000000" w:rsidRPr="00000000">
        <w:rPr>
          <w:rtl w:val="0"/>
        </w:rPr>
        <w:t xml:space="preserve"> customers and payment of the Award will be settled through the mechanism that has been agreed by the Water Companies. Please note that notice to Water Companies to transfer the Award to you will only be made on the condition that you accept and comply fully with the terms of this Winner’s Agreement.  </w:t>
      </w:r>
      <w:r w:rsidDel="00000000" w:rsidR="00000000" w:rsidRPr="00000000">
        <w:rPr>
          <w:rtl w:val="0"/>
        </w:rPr>
      </w:r>
    </w:p>
    <w:p w:rsidR="00000000" w:rsidDel="00000000" w:rsidP="00000000" w:rsidRDefault="00000000" w:rsidRPr="00000000" w14:paraId="0000001D">
      <w:pPr>
        <w:rPr>
          <w:rFonts w:ascii="Quattrocento Sans" w:cs="Quattrocento Sans" w:eastAsia="Quattrocento Sans" w:hAnsi="Quattrocento Sans"/>
          <w:sz w:val="18"/>
          <w:szCs w:val="1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E">
      <w:pPr>
        <w:rPr>
          <w:rFonts w:ascii="Quattrocento Sans" w:cs="Quattrocento Sans" w:eastAsia="Quattrocento Sans" w:hAnsi="Quattrocento Sans"/>
          <w:sz w:val="18"/>
          <w:szCs w:val="18"/>
        </w:rPr>
      </w:pPr>
      <w:r w:rsidDel="00000000" w:rsidR="00000000" w:rsidRPr="00000000">
        <w:rPr>
          <w:rtl w:val="0"/>
        </w:rPr>
        <w:t xml:space="preserve">Your selection as a winner of the Challenge and recipient of the Award is subject to the terms and conditions of this Winner’s Agreement. In the event of any conflict between the terms set out in this letter and the Challenge terms and conditions set out at Annex 1, the terms of this letter shall prevail.</w:t>
      </w:r>
      <w:r w:rsidDel="00000000" w:rsidR="00000000" w:rsidRPr="00000000">
        <w:rPr>
          <w:rtl w:val="0"/>
        </w:rPr>
      </w:r>
    </w:p>
    <w:p w:rsidR="00000000" w:rsidDel="00000000" w:rsidP="00000000" w:rsidRDefault="00000000" w:rsidRPr="00000000" w14:paraId="0000001F">
      <w:pP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20">
      <w:pPr>
        <w:pStyle w:val="Heading2"/>
        <w:rPr/>
      </w:pPr>
      <w:r w:rsidDel="00000000" w:rsidR="00000000" w:rsidRPr="00000000">
        <w:rPr>
          <w:rtl w:val="0"/>
        </w:rPr>
        <w:t xml:space="preserve">Purpose of Award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You shall use the Award to deliver the project </w:t>
      </w:r>
      <w:r w:rsidDel="00000000" w:rsidR="00000000" w:rsidRPr="00000000">
        <w:rPr>
          <w:color w:val="000000"/>
          <w:highlight w:val="yellow"/>
          <w:rtl w:val="0"/>
        </w:rPr>
        <w:t xml:space="preserve">“</w:t>
      </w:r>
      <w:r w:rsidDel="00000000" w:rsidR="00000000" w:rsidRPr="00000000">
        <w:rPr>
          <w:rFonts w:ascii="Krub SemiBold" w:cs="Krub SemiBold" w:eastAsia="Krub SemiBold" w:hAnsi="Krub SemiBold"/>
          <w:color w:val="000000"/>
          <w:highlight w:val="yellow"/>
          <w:rtl w:val="0"/>
        </w:rPr>
        <w:t xml:space="preserve">Entry Name</w:t>
      </w:r>
      <w:r w:rsidDel="00000000" w:rsidR="00000000" w:rsidRPr="00000000">
        <w:rPr>
          <w:color w:val="000000"/>
          <w:highlight w:val="yellow"/>
          <w:rtl w:val="0"/>
        </w:rPr>
        <w:t xml:space="preserve">”,</w:t>
      </w:r>
      <w:r w:rsidDel="00000000" w:rsidR="00000000" w:rsidRPr="00000000">
        <w:rPr>
          <w:color w:val="000000"/>
          <w:rtl w:val="0"/>
        </w:rPr>
        <w:t xml:space="preserve"> as described in more detail in your application to the Challenge and project plan attached at Annex 2 (the “</w:t>
      </w:r>
      <w:r w:rsidDel="00000000" w:rsidR="00000000" w:rsidRPr="00000000">
        <w:rPr>
          <w:rFonts w:ascii="Krub SemiBold" w:cs="Krub SemiBold" w:eastAsia="Krub SemiBold" w:hAnsi="Krub SemiBold"/>
          <w:color w:val="000000"/>
          <w:rtl w:val="0"/>
        </w:rPr>
        <w:t xml:space="preserve">Project</w:t>
      </w:r>
      <w:r w:rsidDel="00000000" w:rsidR="00000000" w:rsidRPr="00000000">
        <w:rPr>
          <w:color w:val="000000"/>
          <w:rtl w:val="0"/>
        </w:rPr>
        <w:t xml:space="preserve">”). You shall not use the Award for any other purpose. </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24">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You shall not make any material changes to your Project (as reasonably determined by Ofwat after consulting with Nesta), without the prior written consent of Nesta, as instructed in writing by Ofwat.</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2"/>
        <w:rPr/>
      </w:pPr>
      <w:r w:rsidDel="00000000" w:rsidR="00000000" w:rsidRPr="00000000">
        <w:rPr>
          <w:rtl w:val="0"/>
        </w:rPr>
        <w:t xml:space="preserve">Amount and Period of Award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You shall be awarded the Award of </w:t>
      </w:r>
      <w:r w:rsidDel="00000000" w:rsidR="00000000" w:rsidRPr="00000000">
        <w:rPr>
          <w:rFonts w:ascii="Krub SemiBold" w:cs="Krub SemiBold" w:eastAsia="Krub SemiBold" w:hAnsi="Krub SemiBold"/>
          <w:color w:val="000000"/>
          <w:highlight w:val="yellow"/>
          <w:rtl w:val="0"/>
        </w:rPr>
        <w:t xml:space="preserve">£XXX.00</w:t>
      </w:r>
      <w:r w:rsidDel="00000000" w:rsidR="00000000" w:rsidRPr="00000000">
        <w:rPr>
          <w:color w:val="000000"/>
          <w:highlight w:val="white"/>
          <w:rtl w:val="0"/>
        </w:rPr>
        <w:t xml:space="preserve"> </w:t>
      </w:r>
      <w:r w:rsidDel="00000000" w:rsidR="00000000" w:rsidRPr="00000000">
        <w:rPr>
          <w:color w:val="000000"/>
          <w:rtl w:val="0"/>
        </w:rPr>
        <w:t xml:space="preserve">for the Project. The Award must only be used for the purpose of the Project and duration of the Project as set out in your application to the Challenge and project plan attached at Annex 2. </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4m4eeijmrge7" w:id="0"/>
      <w:bookmarkEnd w:id="0"/>
      <w:r w:rsidDel="00000000" w:rsidR="00000000" w:rsidRPr="00000000">
        <w:rPr>
          <w:color w:val="000000"/>
          <w:rtl w:val="0"/>
        </w:rPr>
        <w:t xml:space="preserve">You shall ensure that the Award shall only be used towards a maximum of 90% (ninety percent) of the total costs of the Project. You have the flexibility to decide how the remaining cost (as outlined in your application) are funded, provided that it must not funded by charges to water customers in England and Wales.</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2C">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The Award must be shown in your accounts as a restricted fund, restricted to the purposes for which it is given and for use only in accordance with the Project. The Award must not be included under general funds.</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2E">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Entrants are responsible for all applicable taxes and other charges. Winners are required to keep adequate financial records to demonstrate how the Winner Award has been spent, which must be shared with Nesta and Ofwat at Ofwat’s discretion. Please note that funds awarded through the Challenge are not subject to VAT upon receipt.</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rPr/>
      </w:pPr>
      <w:bookmarkStart w:colFirst="0" w:colLast="0" w:name="_heading=h.8nkbifwombcx" w:id="1"/>
      <w:bookmarkEnd w:id="1"/>
      <w:r w:rsidDel="00000000" w:rsidR="00000000" w:rsidRPr="00000000">
        <w:rPr>
          <w:rtl w:val="0"/>
        </w:rPr>
        <w:t xml:space="preserve">Sharing Learning </w:t>
      </w:r>
    </w:p>
    <w:p w:rsidR="00000000" w:rsidDel="00000000" w:rsidP="00000000" w:rsidRDefault="00000000" w:rsidRPr="00000000" w14:paraId="00000031">
      <w:pPr>
        <w:rPr>
          <w:rFonts w:ascii="Krub SemiBold" w:cs="Krub SemiBold" w:eastAsia="Krub SemiBold" w:hAnsi="Krub SemiBold"/>
          <w:sz w:val="24"/>
          <w:szCs w:val="24"/>
        </w:rPr>
      </w:pPr>
      <w:r w:rsidDel="00000000" w:rsidR="00000000" w:rsidRPr="00000000">
        <w:rPr>
          <w:rtl w:val="0"/>
        </w:rPr>
      </w:r>
    </w:p>
    <w:p w:rsidR="00000000" w:rsidDel="00000000" w:rsidP="00000000" w:rsidRDefault="00000000" w:rsidRPr="00000000" w14:paraId="00000032">
      <w:pPr>
        <w:numPr>
          <w:ilvl w:val="0"/>
          <w:numId w:val="16"/>
        </w:numPr>
        <w:ind w:left="720" w:hanging="360"/>
        <w:rPr/>
      </w:pPr>
      <w:r w:rsidDel="00000000" w:rsidR="00000000" w:rsidRPr="00000000">
        <w:rPr>
          <w:rtl w:val="0"/>
        </w:rPr>
        <w:t xml:space="preserve">In delivering your Project, you must cooperate and work with Ofwat and/or Ofwat’s partners in order to assist Ofwat in understanding how your Project will contribute to the sector’s understanding of effective approaches to customer insights and demand reduction. Without limiting the foregoing, you shall share all of your knowledge and learnings arising from your Project with Ofwat, and permit them to use such knowledge and learning unconditionally (including to publish executive summaries of your knowledge and learnings). Before publication, any concerns you have about the confidentiality of your knowledge and learnings will be considered. </w:t>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34">
      <w:pPr>
        <w:pStyle w:val="Heading2"/>
        <w:rPr/>
      </w:pPr>
      <w:r w:rsidDel="00000000" w:rsidR="00000000" w:rsidRPr="00000000">
        <w:rPr>
          <w:rtl w:val="0"/>
        </w:rPr>
        <w:t xml:space="preserve">Timing of Award payments</w:t>
      </w:r>
    </w:p>
    <w:p w:rsidR="00000000" w:rsidDel="00000000" w:rsidP="00000000" w:rsidRDefault="00000000" w:rsidRPr="00000000" w14:paraId="00000035">
      <w:pPr>
        <w:rPr/>
      </w:pPr>
      <w:r w:rsidDel="00000000" w:rsidR="00000000" w:rsidRPr="00000000">
        <w:rPr>
          <w:rtl w:val="0"/>
        </w:rPr>
        <w:tab/>
      </w:r>
    </w:p>
    <w:p w:rsidR="00000000" w:rsidDel="00000000" w:rsidP="00000000" w:rsidRDefault="00000000" w:rsidRPr="00000000" w14:paraId="00000036">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dhijsdxolysl" w:id="2"/>
      <w:bookmarkEnd w:id="2"/>
      <w:r w:rsidDel="00000000" w:rsidR="00000000" w:rsidRPr="00000000">
        <w:rPr>
          <w:color w:val="000000"/>
          <w:rtl w:val="0"/>
        </w:rPr>
        <w:t xml:space="preserve">Nesta shall notify the Water Companies that you have been selected as a winner of the Challenge and direct the Water Companies to make payment of the Award in accordance with the settlement mechanism that has been agreed between the Water Companies.    </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Nesta’s obligation to make notification pursuant to the clause above is conditional upon your acceptance of, and full compliance with, the terms and conditions of this Winner’s Agreement. </w:t>
      </w:r>
      <w:r w:rsidDel="00000000" w:rsidR="00000000" w:rsidRPr="00000000">
        <w:rPr>
          <w:rtl w:val="0"/>
        </w:rPr>
      </w:r>
    </w:p>
    <w:p w:rsidR="00000000" w:rsidDel="00000000" w:rsidP="00000000" w:rsidRDefault="00000000" w:rsidRPr="00000000" w14:paraId="00000039">
      <w:pPr>
        <w:rPr>
          <w:highlight w:val="cyan"/>
        </w:rPr>
      </w:pPr>
      <w:r w:rsidDel="00000000" w:rsidR="00000000" w:rsidRPr="00000000">
        <w:rPr>
          <w:rtl w:val="0"/>
        </w:rPr>
      </w:r>
    </w:p>
    <w:p w:rsidR="00000000" w:rsidDel="00000000" w:rsidP="00000000" w:rsidRDefault="00000000" w:rsidRPr="00000000" w14:paraId="0000003A">
      <w:pPr>
        <w:rPr/>
      </w:pPr>
      <w:bookmarkStart w:colFirst="0" w:colLast="0" w:name="_heading=h.iscdz7o0c0hy" w:id="3"/>
      <w:bookmarkEnd w:id="3"/>
      <w:r w:rsidDel="00000000" w:rsidR="00000000" w:rsidRPr="00000000">
        <w:rPr>
          <w:rtl w:val="0"/>
        </w:rPr>
      </w:r>
    </w:p>
    <w:p w:rsidR="00000000" w:rsidDel="00000000" w:rsidP="00000000" w:rsidRDefault="00000000" w:rsidRPr="00000000" w14:paraId="0000003B">
      <w:pPr>
        <w:pStyle w:val="Heading2"/>
        <w:rPr/>
      </w:pPr>
      <w:r w:rsidDel="00000000" w:rsidR="00000000" w:rsidRPr="00000000">
        <w:rPr>
          <w:rtl w:val="0"/>
        </w:rPr>
        <w:t xml:space="preserve">Reduction and Recovery of the Award</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j2vkg2qwsnr" w:id="4"/>
      <w:bookmarkEnd w:id="4"/>
      <w:r w:rsidDel="00000000" w:rsidR="00000000" w:rsidRPr="00000000">
        <w:rPr>
          <w:color w:val="000000"/>
          <w:rtl w:val="0"/>
        </w:rPr>
        <w:t xml:space="preserve">Ofwat reserves the right to direct you to repay all or part of the Award if you fail to comply with any term of this Winner’s Agreement.</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l7i6f8i5wrty" w:id="5"/>
      <w:bookmarkEnd w:id="5"/>
      <w:r w:rsidDel="00000000" w:rsidR="00000000" w:rsidRPr="00000000">
        <w:rPr>
          <w:color w:val="000000"/>
          <w:rtl w:val="0"/>
        </w:rPr>
        <w:t xml:space="preserve">You must repay any part of the Award not spent at the end of the Project or (if earlier) at the date of termination (for any reason) of this Winner’s Agreement. </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bct281eakgg" w:id="6"/>
      <w:bookmarkEnd w:id="6"/>
      <w:r w:rsidDel="00000000" w:rsidR="00000000" w:rsidRPr="00000000">
        <w:rPr>
          <w:color w:val="000000"/>
          <w:rtl w:val="0"/>
        </w:rPr>
        <w:t xml:space="preserve">You must promptly repay any overpayment made to you for any reason in connection with this Winner’s Agreement. You must notify Ofwat of any overpayment as soon as reasonably practicable after you become aware of it.</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o2elkbgutwb5" w:id="7"/>
      <w:bookmarkEnd w:id="7"/>
      <w:r w:rsidDel="00000000" w:rsidR="00000000" w:rsidRPr="00000000">
        <w:rPr>
          <w:color w:val="000000"/>
          <w:rtl w:val="0"/>
        </w:rPr>
        <w:t xml:space="preserve">Any repayment required to be made pursuant to the Winner’s Agreement must be made in accordance with any directions (including without limitation any reasonable timeframes) notified to you by Ofwat.  </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rPr>
          <w:highlight w:val="magenta"/>
        </w:rPr>
      </w:pPr>
      <w:bookmarkStart w:colFirst="0" w:colLast="0" w:name="_heading=h.rvyqqhn6qo8e" w:id="8"/>
      <w:bookmarkEnd w:id="8"/>
      <w:r w:rsidDel="00000000" w:rsidR="00000000" w:rsidRPr="00000000">
        <w:rPr>
          <w:rtl w:val="0"/>
        </w:rPr>
        <w:t xml:space="preserve">Managing the Award – reporting, monitoring and evaluation</w:t>
      </w:r>
      <w:r w:rsidDel="00000000" w:rsidR="00000000" w:rsidRPr="00000000">
        <w:rPr>
          <w:rtl w:val="0"/>
        </w:rPr>
      </w:r>
    </w:p>
    <w:p w:rsidR="00000000" w:rsidDel="00000000" w:rsidP="00000000" w:rsidRDefault="00000000" w:rsidRPr="00000000" w14:paraId="00000046">
      <w:pPr>
        <w:numPr>
          <w:ilvl w:val="0"/>
          <w:numId w:val="16"/>
        </w:numPr>
        <w:shd w:fill="ffffff" w:val="clear"/>
        <w:spacing w:after="0" w:before="240" w:lineRule="auto"/>
        <w:ind w:left="720" w:hanging="360"/>
        <w:rPr/>
      </w:pPr>
      <w:r w:rsidDel="00000000" w:rsidR="00000000" w:rsidRPr="00000000">
        <w:rPr>
          <w:rtl w:val="0"/>
        </w:rPr>
        <w:t xml:space="preserve">You shall develop a draft evaluation framework and share it with Ofwat for approval by the baseline monitoring call (12 October 2026). The draft evaluation framework should outline how the project’s outcomes will be measured, assessed, and reported and must otherwise be in accordance with the requirements set out in Annex 3b of this Winner’s Agreement. The draft framework shall be subject to Ofwat’s written approval (which may be withheld at its sole discretion). You shall cooperate with Ofwat and comply with any and all of Ofwat’s instructions (including in respect of content included in the framework) in order to finalise the framework to Ofwat’s satisfaction. </w:t>
        <w:br w:type="textWrapping"/>
      </w:r>
    </w:p>
    <w:p w:rsidR="00000000" w:rsidDel="00000000" w:rsidP="00000000" w:rsidRDefault="00000000" w:rsidRPr="00000000" w14:paraId="00000047">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You shall comply with all reasonable requests by Nesta and/or Ofwat to monitor your Project</w:t>
      </w:r>
      <w:r w:rsidDel="00000000" w:rsidR="00000000" w:rsidRPr="00000000">
        <w:rPr>
          <w:rtl w:val="0"/>
        </w:rPr>
        <w:t xml:space="preserve">,</w:t>
      </w:r>
      <w:r w:rsidDel="00000000" w:rsidR="00000000" w:rsidRPr="00000000">
        <w:rPr>
          <w:color w:val="000000"/>
          <w:rtl w:val="0"/>
        </w:rPr>
        <w:t xml:space="preserve"> including (without limitation) by:  </w:t>
      </w:r>
      <w:r w:rsidDel="00000000" w:rsidR="00000000" w:rsidRPr="00000000">
        <w:rPr>
          <w:rtl w:val="0"/>
        </w:rPr>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participating in frequent update calls (no more than once per quarter) with Nesta and Ofwat at the times agreed with you in advance; </w:t>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completing and submitting to Nesta quarterly reports and a final report in the manner and format required by Nesta and by the deadlines notified to you by Nesta. Your reports should include as a minimum the information set out in Annex 3 and you shall use reasonable care when preparing the reports. You acknowledge that Nesta may share these reports with its partners in the Challenge and Ofwat and your final report may also be publicly shared to enable others to benefit from your learnings; and </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promptly providing such other information, updates and/or evaluation reasonably requested by Nesta or its partners in relation to your Project and your use of the Award.  </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80" w:firstLine="0"/>
        <w:rPr>
          <w:color w:val="000000"/>
        </w:rPr>
      </w:pPr>
      <w:r w:rsidDel="00000000" w:rsidR="00000000" w:rsidRPr="00000000">
        <w:rPr>
          <w:rtl w:val="0"/>
        </w:rPr>
      </w:r>
    </w:p>
    <w:p w:rsidR="00000000" w:rsidDel="00000000" w:rsidP="00000000" w:rsidRDefault="00000000" w:rsidRPr="00000000" w14:paraId="0000004C">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You shall comply with all reasonable requests by Nesta, Ofwat and/or Ofwat’s partners to collect data to support the monitoring and evaluation of your project, the Water Efficiency Lab Challenge 1 (Actionable Insights) or the Water Efficiency Fund as a whole, including (without limitation) by completing surveys and participating in interviews. </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You shall immediately inform Nesta of any significant delay, concern or problem with delivery of the Project or use of the Award.</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Unless otherwise agreed by Nesta, you shall attend all of the Challenge events notified to you by Nesta. </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rPr/>
      </w:pPr>
      <w:r w:rsidDel="00000000" w:rsidR="00000000" w:rsidRPr="00000000">
        <w:rPr>
          <w:rtl w:val="0"/>
        </w:rPr>
        <w:t xml:space="preserve">Term and Termination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9tyem8wk964n" w:id="9"/>
      <w:bookmarkEnd w:id="9"/>
      <w:r w:rsidDel="00000000" w:rsidR="00000000" w:rsidRPr="00000000">
        <w:rPr>
          <w:color w:val="000000"/>
          <w:rtl w:val="0"/>
        </w:rPr>
        <w:t xml:space="preserve">This Winner’s Agreement shall come into effect on its date and shall continue in full force and effect until the completion of the Project or (if earlier) its termination in accordance with the clause </w:t>
      </w:r>
      <w:r w:rsidDel="00000000" w:rsidR="00000000" w:rsidRPr="00000000">
        <w:rPr>
          <w:color w:val="000000"/>
          <w:highlight w:val="yellow"/>
          <w:rtl w:val="0"/>
        </w:rPr>
        <w:t xml:space="preserve">below. Clauses 11 to 14 (‘Reduction and Recovery of Award’, 1</w:t>
      </w:r>
      <w:r w:rsidDel="00000000" w:rsidR="00000000" w:rsidRPr="00000000">
        <w:rPr>
          <w:highlight w:val="yellow"/>
          <w:rtl w:val="0"/>
        </w:rPr>
        <w:t xml:space="preserve">6(c) and 17</w:t>
      </w:r>
      <w:r w:rsidDel="00000000" w:rsidR="00000000" w:rsidRPr="00000000">
        <w:rPr>
          <w:color w:val="000000"/>
          <w:highlight w:val="yellow"/>
          <w:rtl w:val="0"/>
        </w:rPr>
        <w:t xml:space="preserve"> </w:t>
      </w:r>
      <w:r w:rsidDel="00000000" w:rsidR="00000000" w:rsidRPr="00000000">
        <w:rPr>
          <w:highlight w:val="yellow"/>
          <w:rtl w:val="0"/>
        </w:rPr>
        <w:t xml:space="preserve">‘</w:t>
      </w:r>
      <w:r w:rsidDel="00000000" w:rsidR="00000000" w:rsidRPr="00000000">
        <w:rPr>
          <w:color w:val="000000"/>
          <w:highlight w:val="yellow"/>
          <w:rtl w:val="0"/>
        </w:rPr>
        <w:t xml:space="preserve">Sharing of knowledge</w:t>
      </w:r>
      <w:r w:rsidDel="00000000" w:rsidR="00000000" w:rsidRPr="00000000">
        <w:rPr>
          <w:highlight w:val="yellow"/>
          <w:rtl w:val="0"/>
        </w:rPr>
        <w:t xml:space="preserve">’</w:t>
      </w:r>
      <w:r w:rsidDel="00000000" w:rsidR="00000000" w:rsidRPr="00000000">
        <w:rPr>
          <w:color w:val="000000"/>
          <w:highlight w:val="yellow"/>
          <w:rtl w:val="0"/>
        </w:rPr>
        <w:t xml:space="preserve">, and this clause 19 onwards</w:t>
      </w:r>
      <w:r w:rsidDel="00000000" w:rsidR="00000000" w:rsidRPr="00000000">
        <w:rPr>
          <w:color w:val="000000"/>
          <w:rtl w:val="0"/>
        </w:rPr>
        <w:t xml:space="preserve"> shall survive expiry or termination (for any reason) of this Winner’s Agreement. </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y7tbi8bcq4sm" w:id="10"/>
      <w:bookmarkEnd w:id="10"/>
      <w:r w:rsidDel="00000000" w:rsidR="00000000" w:rsidRPr="00000000">
        <w:rPr>
          <w:color w:val="000000"/>
          <w:rtl w:val="0"/>
        </w:rPr>
        <w:t xml:space="preserve">Nesta may terminate this Winner’s Agreement immediately on written notice to you if:</w:t>
      </w:r>
      <w:r w:rsidDel="00000000" w:rsidR="00000000" w:rsidRPr="00000000">
        <w:rPr>
          <w:rtl w:val="0"/>
        </w:rPr>
      </w:r>
    </w:p>
    <w:p w:rsidR="00000000" w:rsidDel="00000000" w:rsidP="00000000" w:rsidRDefault="00000000" w:rsidRPr="00000000" w14:paraId="00000057">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you use all or part of the Award for purposes or costs other than those permitted under this Winner’s Agreement;</w:t>
      </w:r>
      <w:r w:rsidDel="00000000" w:rsidR="00000000" w:rsidRPr="00000000">
        <w:rPr>
          <w:rtl w:val="0"/>
        </w:rPr>
      </w:r>
    </w:p>
    <w:p w:rsidR="00000000" w:rsidDel="00000000" w:rsidP="00000000" w:rsidRDefault="00000000" w:rsidRPr="00000000" w14:paraId="00000058">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the delivery of the Project does not start within 6 months of the date of this Winner’s Agreement and you have failed to provide Nesta with a reasonable explanation for the delay;</w:t>
      </w:r>
      <w:r w:rsidDel="00000000" w:rsidR="00000000" w:rsidRPr="00000000">
        <w:rPr>
          <w:rtl w:val="0"/>
        </w:rPr>
      </w:r>
    </w:p>
    <w:p w:rsidR="00000000" w:rsidDel="00000000" w:rsidP="00000000" w:rsidRDefault="00000000" w:rsidRPr="00000000" w14:paraId="00000059">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you receive duplicate funding from a third party for the Project;</w:t>
      </w:r>
      <w:r w:rsidDel="00000000" w:rsidR="00000000" w:rsidRPr="00000000">
        <w:rPr>
          <w:rtl w:val="0"/>
        </w:rPr>
      </w:r>
    </w:p>
    <w:p w:rsidR="00000000" w:rsidDel="00000000" w:rsidP="00000000" w:rsidRDefault="00000000" w:rsidRPr="00000000" w14:paraId="0000005A">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funding or third-party support for the Project required pursuant to </w:t>
      </w:r>
      <w:r w:rsidDel="00000000" w:rsidR="00000000" w:rsidRPr="00000000">
        <w:rPr>
          <w:color w:val="000000"/>
          <w:highlight w:val="yellow"/>
          <w:rtl w:val="0"/>
        </w:rPr>
        <w:t xml:space="preserve">clause 4</w:t>
      </w:r>
      <w:r w:rsidDel="00000000" w:rsidR="00000000" w:rsidRPr="00000000">
        <w:rPr>
          <w:color w:val="000000"/>
          <w:rtl w:val="0"/>
        </w:rPr>
        <w:t xml:space="preserve"> above is not committed or is withdrawn for any reason;</w:t>
      </w:r>
      <w:r w:rsidDel="00000000" w:rsidR="00000000" w:rsidRPr="00000000">
        <w:rPr>
          <w:rtl w:val="0"/>
        </w:rPr>
      </w:r>
    </w:p>
    <w:p w:rsidR="00000000" w:rsidDel="00000000" w:rsidP="00000000" w:rsidRDefault="00000000" w:rsidRPr="00000000" w14:paraId="0000005B">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any Water Company fails to make payment including any required repayment in accordance with the mechanism agreed between the Water Companies for the settlement of funding awarded through the Challenge;</w:t>
      </w:r>
      <w:r w:rsidDel="00000000" w:rsidR="00000000" w:rsidRPr="00000000">
        <w:rPr>
          <w:rtl w:val="0"/>
        </w:rPr>
      </w:r>
    </w:p>
    <w:p w:rsidR="00000000" w:rsidDel="00000000" w:rsidP="00000000" w:rsidRDefault="00000000" w:rsidRPr="00000000" w14:paraId="0000005C">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you are in breach of any term of this Winner’s Agreement which is not capable of remedy or you are in breach of any term of this Winner’s Agreement which is capable of remedy but you fail to remedy such breach within 30 days of receiving written notice from Nesta;</w:t>
      </w:r>
      <w:r w:rsidDel="00000000" w:rsidR="00000000" w:rsidRPr="00000000">
        <w:rPr>
          <w:rtl w:val="0"/>
        </w:rPr>
      </w:r>
    </w:p>
    <w:p w:rsidR="00000000" w:rsidDel="00000000" w:rsidP="00000000" w:rsidRDefault="00000000" w:rsidRPr="00000000" w14:paraId="0000005D">
      <w:pPr>
        <w:numPr>
          <w:ilvl w:val="0"/>
          <w:numId w:val="21"/>
        </w:numPr>
        <w:ind w:left="1080" w:hanging="360"/>
        <w:rPr>
          <w:rFonts w:ascii="Quattrocento Sans" w:cs="Quattrocento Sans" w:eastAsia="Quattrocento Sans" w:hAnsi="Quattrocento Sans"/>
          <w:b w:val="1"/>
          <w:bCs w:val="1"/>
        </w:rPr>
      </w:pPr>
      <w:r w:rsidDel="00000000" w:rsidR="00000000" w:rsidRPr="00000000">
        <w:rPr>
          <w:color w:val="000000"/>
          <w:rtl w:val="0"/>
        </w:rPr>
        <w:t xml:space="preserve">you or any of your directors or senior management team or anyone involved in the Project</w:t>
      </w:r>
      <w:r w:rsidDel="00000000" w:rsidR="00000000" w:rsidRPr="00000000">
        <w:rPr>
          <w:rFonts w:ascii="Krub" w:cs="Krub" w:eastAsia="Krub" w:hAnsi="Krub"/>
          <w:color w:val="000000"/>
          <w:sz w:val="22"/>
          <w:szCs w:val="22"/>
          <w:rtl w:val="0"/>
        </w:rPr>
        <w:t xml:space="preserve"> acts dishonestly or</w:t>
      </w:r>
      <w:r w:rsidDel="00000000" w:rsidR="00000000" w:rsidRPr="00000000">
        <w:rPr>
          <w:rtl w:val="0"/>
        </w:rPr>
        <w:t xml:space="preserve"> is subject to a regulatory or police investigation</w:t>
      </w:r>
      <w:r w:rsidDel="00000000" w:rsidR="00000000" w:rsidRPr="00000000">
        <w:rPr>
          <w:rFonts w:ascii="Krub" w:cs="Krub" w:eastAsia="Krub" w:hAnsi="Krub"/>
          <w:color w:val="000000"/>
          <w:sz w:val="22"/>
          <w:szCs w:val="22"/>
          <w:rtl w:val="0"/>
        </w:rPr>
        <w:t xml:space="preserve">,</w:t>
      </w:r>
      <w:r w:rsidDel="00000000" w:rsidR="00000000" w:rsidRPr="00000000">
        <w:rPr>
          <w:color w:val="000000"/>
          <w:rtl w:val="0"/>
        </w:rPr>
        <w:t xml:space="preserve"> takes any action which, in Nesta’s reasonable opinion, is likely to bring the Challenge and/or the name or reputation of Nesta or Ofwat into disrepute, or where there is evidence of financial mismanagement; </w:t>
      </w:r>
      <w:r w:rsidDel="00000000" w:rsidR="00000000" w:rsidRPr="00000000">
        <w:rPr>
          <w:rtl w:val="0"/>
        </w:rPr>
      </w:r>
    </w:p>
    <w:p w:rsidR="00000000" w:rsidDel="00000000" w:rsidP="00000000" w:rsidRDefault="00000000" w:rsidRPr="00000000" w14:paraId="0000005E">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there is a material change to your constitution, legal form or ownership or you merge with or transfer a substantial part of your assets or activities to another organisation without seeking Ofwat’s prior written approval; or</w:t>
      </w:r>
      <w:r w:rsidDel="00000000" w:rsidR="00000000" w:rsidRPr="00000000">
        <w:rPr>
          <w:rtl w:val="0"/>
        </w:rPr>
      </w:r>
    </w:p>
    <w:p w:rsidR="00000000" w:rsidDel="00000000" w:rsidP="00000000" w:rsidRDefault="00000000" w:rsidRPr="00000000" w14:paraId="0000005F">
      <w:pPr>
        <w:numPr>
          <w:ilvl w:val="0"/>
          <w:numId w:val="21"/>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you cease to operate for any reason, become insolvent or are declared bankrupt, are placed into receivership, administration or liquidation, have a petition presented for your winding up, enter into any arrangement or composition for the benefit of your creditors, are unable to pay your debts as they fall due, or in our reasonable opinion, any such event is likely to happen.</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pPr>
      <w:r w:rsidDel="00000000" w:rsidR="00000000" w:rsidRPr="00000000">
        <w:rPr>
          <w:rtl w:val="0"/>
        </w:rPr>
        <w:t xml:space="preserve">Audit and Inspection</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2vdkxl37c5xj" w:id="11"/>
      <w:bookmarkEnd w:id="11"/>
      <w:r w:rsidDel="00000000" w:rsidR="00000000" w:rsidRPr="00000000">
        <w:rPr>
          <w:color w:val="000000"/>
          <w:rtl w:val="0"/>
        </w:rPr>
        <w:t xml:space="preserve">You must comply with the Regulatory Accounting Guidelines as amended from time to time. You shall allow Ofwat and/or its representatives to visit your premises and/or the sites at which your winning project is being carried out and/or inspect your activities and/or examine and take copies of such documentation at any time on reasonable notice.</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65">
      <w:pPr>
        <w:pStyle w:val="Heading2"/>
        <w:rPr/>
      </w:pPr>
      <w:r w:rsidDel="00000000" w:rsidR="00000000" w:rsidRPr="00000000">
        <w:rPr>
          <w:rtl w:val="0"/>
        </w:rPr>
        <w:t xml:space="preserve">Liability</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67">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ujl3ihpjtq07" w:id="12"/>
      <w:bookmarkEnd w:id="12"/>
      <w:r w:rsidDel="00000000" w:rsidR="00000000" w:rsidRPr="00000000">
        <w:rPr>
          <w:color w:val="000000"/>
          <w:rtl w:val="0"/>
        </w:rPr>
        <w:t xml:space="preserve">Neither Nesta and its partners nor Ofwat shall have any responsibility or liability to you or anyone else</w:t>
      </w:r>
      <w:r w:rsidDel="00000000" w:rsidR="00000000" w:rsidRPr="00000000">
        <w:rPr>
          <w:rtl w:val="0"/>
        </w:rPr>
        <w:t xml:space="preserve">,</w:t>
      </w:r>
      <w:r w:rsidDel="00000000" w:rsidR="00000000" w:rsidRPr="00000000">
        <w:rPr>
          <w:color w:val="000000"/>
          <w:rtl w:val="0"/>
        </w:rPr>
        <w:t xml:space="preserve"> however arising, whether direct or indirect, out of or in relation to your Project</w:t>
      </w:r>
      <w:r w:rsidDel="00000000" w:rsidR="00000000" w:rsidRPr="00000000">
        <w:rPr>
          <w:rtl w:val="0"/>
        </w:rPr>
        <w:t xml:space="preserve">,</w:t>
      </w:r>
      <w:r w:rsidDel="00000000" w:rsidR="00000000" w:rsidRPr="00000000">
        <w:rPr>
          <w:color w:val="000000"/>
          <w:rtl w:val="0"/>
        </w:rPr>
        <w:t xml:space="preserve"> including (without limitation) the non-payment or delay in payment of the Award. Nothing in this Winner’s Agreement excludes or limits Nesta, its partners or Ofwat’s liability for death or personal injury caused by its negligence or fraudulent misrepresentation.</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69">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hbi5zstfqzjy" w:id="13"/>
      <w:bookmarkEnd w:id="13"/>
      <w:r w:rsidDel="00000000" w:rsidR="00000000" w:rsidRPr="00000000">
        <w:rPr>
          <w:color w:val="000000"/>
          <w:rtl w:val="0"/>
        </w:rPr>
        <w:t xml:space="preserve">Ofwat shall have the benefit of and be entitled to enforce </w:t>
      </w:r>
      <w:r w:rsidDel="00000000" w:rsidR="00000000" w:rsidRPr="00000000">
        <w:rPr>
          <w:color w:val="000000"/>
          <w:highlight w:val="yellow"/>
          <w:rtl w:val="0"/>
        </w:rPr>
        <w:t xml:space="preserve">clauses:</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720" w:firstLine="0"/>
        <w:rPr>
          <w:color w:val="000000"/>
          <w:highlight w:val="yellow"/>
        </w:rPr>
      </w:pPr>
      <w:r w:rsidDel="00000000" w:rsidR="00000000" w:rsidRPr="00000000">
        <w:rPr>
          <w:rtl w:val="0"/>
        </w:rPr>
      </w:r>
    </w:p>
    <w:p w:rsidR="00000000" w:rsidDel="00000000" w:rsidP="00000000" w:rsidRDefault="00000000" w:rsidRPr="00000000" w14:paraId="0000006B">
      <w:pPr>
        <w:numPr>
          <w:ilvl w:val="0"/>
          <w:numId w:val="19"/>
        </w:numPr>
        <w:pBdr>
          <w:top w:space="0" w:sz="0" w:val="nil"/>
          <w:left w:space="0" w:sz="0" w:val="nil"/>
          <w:bottom w:space="0" w:sz="0" w:val="nil"/>
          <w:right w:space="0" w:sz="0" w:val="nil"/>
          <w:between w:space="0" w:sz="0" w:val="nil"/>
        </w:pBdr>
        <w:ind w:left="1440" w:hanging="360"/>
        <w:rPr/>
      </w:pPr>
      <w:r w:rsidDel="00000000" w:rsidR="00000000" w:rsidRPr="00000000">
        <w:rPr>
          <w:color w:val="000000"/>
          <w:highlight w:val="yellow"/>
          <w:rtl w:val="0"/>
        </w:rPr>
        <w:t xml:space="preserve">3 to </w:t>
      </w:r>
      <w:r w:rsidDel="00000000" w:rsidR="00000000" w:rsidRPr="00000000">
        <w:rPr>
          <w:highlight w:val="yellow"/>
          <w:rtl w:val="0"/>
        </w:rPr>
        <w:t xml:space="preserve">6</w:t>
      </w:r>
      <w:r w:rsidDel="00000000" w:rsidR="00000000" w:rsidRPr="00000000">
        <w:rPr>
          <w:color w:val="000000"/>
          <w:highlight w:val="yellow"/>
          <w:rtl w:val="0"/>
        </w:rPr>
        <w:t xml:space="preserve"> </w:t>
      </w:r>
      <w:r w:rsidDel="00000000" w:rsidR="00000000" w:rsidRPr="00000000">
        <w:rPr>
          <w:highlight w:val="yellow"/>
          <w:rtl w:val="0"/>
        </w:rPr>
        <w:t xml:space="preserve">‘</w:t>
      </w:r>
      <w:r w:rsidDel="00000000" w:rsidR="00000000" w:rsidRPr="00000000">
        <w:rPr>
          <w:color w:val="000000"/>
          <w:highlight w:val="yellow"/>
          <w:rtl w:val="0"/>
        </w:rPr>
        <w:t xml:space="preserve">Award use</w:t>
      </w:r>
      <w:r w:rsidDel="00000000" w:rsidR="00000000" w:rsidRPr="00000000">
        <w:rPr>
          <w:highlight w:val="yellow"/>
          <w:rtl w:val="0"/>
        </w:rPr>
        <w:t xml:space="preserve">’</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06C">
      <w:pPr>
        <w:numPr>
          <w:ilvl w:val="0"/>
          <w:numId w:val="19"/>
        </w:numPr>
        <w:pBdr>
          <w:top w:space="0" w:sz="0" w:val="nil"/>
          <w:left w:space="0" w:sz="0" w:val="nil"/>
          <w:bottom w:space="0" w:sz="0" w:val="nil"/>
          <w:right w:space="0" w:sz="0" w:val="nil"/>
          <w:between w:space="0" w:sz="0" w:val="nil"/>
        </w:pBdr>
        <w:ind w:left="1440" w:hanging="360"/>
        <w:rPr/>
      </w:pPr>
      <w:r w:rsidDel="00000000" w:rsidR="00000000" w:rsidRPr="00000000">
        <w:rPr>
          <w:color w:val="000000"/>
          <w:highlight w:val="yellow"/>
          <w:rtl w:val="0"/>
        </w:rPr>
        <w:t xml:space="preserve">9 to 1</w:t>
      </w:r>
      <w:r w:rsidDel="00000000" w:rsidR="00000000" w:rsidRPr="00000000">
        <w:rPr>
          <w:highlight w:val="yellow"/>
          <w:rtl w:val="0"/>
        </w:rPr>
        <w:t xml:space="preserve">8</w:t>
      </w:r>
      <w:r w:rsidDel="00000000" w:rsidR="00000000" w:rsidRPr="00000000">
        <w:rPr>
          <w:color w:val="000000"/>
          <w:highlight w:val="yellow"/>
          <w:rtl w:val="0"/>
        </w:rPr>
        <w:t xml:space="preserve"> </w:t>
      </w:r>
      <w:r w:rsidDel="00000000" w:rsidR="00000000" w:rsidRPr="00000000">
        <w:rPr>
          <w:highlight w:val="yellow"/>
          <w:rtl w:val="0"/>
        </w:rPr>
        <w:t xml:space="preserve">‘</w:t>
      </w:r>
      <w:r w:rsidDel="00000000" w:rsidR="00000000" w:rsidRPr="00000000">
        <w:rPr>
          <w:color w:val="000000"/>
          <w:highlight w:val="yellow"/>
          <w:rtl w:val="0"/>
        </w:rPr>
        <w:t xml:space="preserve">Reduction and Recovery of the Award, Managing the Award</w:t>
      </w:r>
      <w:r w:rsidDel="00000000" w:rsidR="00000000" w:rsidRPr="00000000">
        <w:rPr>
          <w:highlight w:val="yellow"/>
          <w:rtl w:val="0"/>
        </w:rPr>
        <w:t xml:space="preserve">’</w:t>
      </w:r>
      <w:r w:rsidDel="00000000" w:rsidR="00000000" w:rsidRPr="00000000">
        <w:rPr>
          <w:color w:val="000000"/>
          <w:highlight w:val="yellow"/>
          <w:rtl w:val="0"/>
        </w:rPr>
        <w:t xml:space="preserve"> and</w:t>
      </w:r>
      <w:r w:rsidDel="00000000" w:rsidR="00000000" w:rsidRPr="00000000">
        <w:rPr>
          <w:rtl w:val="0"/>
        </w:rPr>
      </w:r>
    </w:p>
    <w:p w:rsidR="00000000" w:rsidDel="00000000" w:rsidP="00000000" w:rsidRDefault="00000000" w:rsidRPr="00000000" w14:paraId="0000006D">
      <w:pPr>
        <w:numPr>
          <w:ilvl w:val="0"/>
          <w:numId w:val="19"/>
        </w:numPr>
        <w:pBdr>
          <w:top w:space="0" w:sz="0" w:val="nil"/>
          <w:left w:space="0" w:sz="0" w:val="nil"/>
          <w:bottom w:space="0" w:sz="0" w:val="nil"/>
          <w:right w:space="0" w:sz="0" w:val="nil"/>
          <w:between w:space="0" w:sz="0" w:val="nil"/>
        </w:pBdr>
        <w:ind w:left="1440" w:hanging="360"/>
        <w:rPr/>
      </w:pPr>
      <w:r w:rsidDel="00000000" w:rsidR="00000000" w:rsidRPr="00000000">
        <w:rPr>
          <w:color w:val="000000"/>
          <w:highlight w:val="yellow"/>
          <w:rtl w:val="0"/>
        </w:rPr>
        <w:t xml:space="preserve">2</w:t>
      </w:r>
      <w:r w:rsidDel="00000000" w:rsidR="00000000" w:rsidRPr="00000000">
        <w:rPr>
          <w:highlight w:val="yellow"/>
          <w:rtl w:val="0"/>
        </w:rPr>
        <w:t xml:space="preserve">3</w:t>
      </w:r>
      <w:r w:rsidDel="00000000" w:rsidR="00000000" w:rsidRPr="00000000">
        <w:rPr>
          <w:color w:val="000000"/>
          <w:highlight w:val="yellow"/>
          <w:rtl w:val="0"/>
        </w:rPr>
        <w:t xml:space="preserve"> and onwards</w:t>
      </w:r>
      <w:r w:rsidDel="00000000" w:rsidR="00000000" w:rsidRPr="00000000">
        <w:rPr>
          <w:color w:val="000000"/>
          <w:rtl w:val="0"/>
        </w:rPr>
        <w:t xml:space="preserve"> </w:t>
      </w:r>
      <w:r w:rsidDel="00000000" w:rsidR="00000000" w:rsidRPr="00000000">
        <w:rPr>
          <w:highlight w:val="yellow"/>
          <w:rtl w:val="0"/>
        </w:rPr>
        <w:t xml:space="preserve">‘</w:t>
      </w:r>
      <w:r w:rsidDel="00000000" w:rsidR="00000000" w:rsidRPr="00000000">
        <w:rPr>
          <w:color w:val="000000"/>
          <w:highlight w:val="yellow"/>
          <w:rtl w:val="0"/>
        </w:rPr>
        <w:t xml:space="preserve">Liability, Variations, Dispute Resolution and Governing Law</w:t>
      </w:r>
      <w:r w:rsidDel="00000000" w:rsidR="00000000" w:rsidRPr="00000000">
        <w:rPr>
          <w:highlight w:val="yellow"/>
          <w:rtl w:val="0"/>
        </w:rPr>
        <w:t xml:space="preserve">’</w:t>
      </w:r>
      <w:r w:rsidDel="00000000" w:rsidR="00000000" w:rsidRPr="00000000">
        <w:rPr>
          <w:color w:val="000000"/>
          <w:rtl w:val="0"/>
        </w:rPr>
        <w:t xml:space="preserve"> of this Winner’s Agreement. </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ind w:left="720" w:firstLine="0"/>
        <w:rPr/>
      </w:pPr>
      <w:r w:rsidDel="00000000" w:rsidR="00000000" w:rsidRPr="00000000">
        <w:rPr>
          <w:rtl w:val="0"/>
        </w:rPr>
        <w:t xml:space="preserve">Except for the foregoing, no person who is not a party shall have any rights under or in connection with this Winner’s Agreement.</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2"/>
        <w:rPr/>
      </w:pPr>
      <w:r w:rsidDel="00000000" w:rsidR="00000000" w:rsidRPr="00000000">
        <w:rPr>
          <w:rtl w:val="0"/>
        </w:rPr>
        <w:t xml:space="preserve">Variations and amendments to this Winner’s Agreement </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3">
      <w:pPr>
        <w:numPr>
          <w:ilvl w:val="0"/>
          <w:numId w:val="1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This Winner’s Agreement, including its Annexes, </w:t>
      </w:r>
      <w:r w:rsidDel="00000000" w:rsidR="00000000" w:rsidRPr="00000000">
        <w:rPr>
          <w:rtl w:val="0"/>
        </w:rPr>
        <w:t xml:space="preserve">constitutes</w:t>
      </w:r>
      <w:r w:rsidDel="00000000" w:rsidR="00000000" w:rsidRPr="00000000">
        <w:rPr>
          <w:color w:val="000000"/>
          <w:rtl w:val="0"/>
        </w:rPr>
        <w:t xml:space="preserve"> the entire agreement between you and Nesta in respect of its subject matter. No variation or amendment of this Winner’s Agreement shall be effective unless agreed by Ofwat (acting reasonably) and made in writing and signed by Nesta and you.</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5">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v1s0giehjwl7" w:id="14"/>
      <w:bookmarkEnd w:id="14"/>
      <w:r w:rsidDel="00000000" w:rsidR="00000000" w:rsidRPr="00000000">
        <w:rPr>
          <w:color w:val="000000"/>
          <w:rtl w:val="0"/>
        </w:rPr>
        <w:t xml:space="preserve">You may not assign, transfer or novate your rights or obligations. Nesta may assign, transfer or novate any or all of its rights or obligations under this Winner’s Agreement to anyone else with approval from Ofwat (not to be unreasonably withheld or delayed).</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2"/>
        <w:rPr/>
      </w:pPr>
      <w:r w:rsidDel="00000000" w:rsidR="00000000" w:rsidRPr="00000000">
        <w:rPr>
          <w:rtl w:val="0"/>
        </w:rPr>
        <w:t xml:space="preserve">Dispute Resolution and Governing Law</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9">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61tzgpyzjvgs" w:id="15"/>
      <w:bookmarkEnd w:id="15"/>
      <w:r w:rsidDel="00000000" w:rsidR="00000000" w:rsidRPr="00000000">
        <w:rPr>
          <w:color w:val="000000"/>
          <w:rtl w:val="0"/>
        </w:rPr>
        <w:t xml:space="preserve">Without prejudice to any other remedy Nesta or Ofwat may have under applicable law, in the event of any disagreement between you and Nesta and/or Ofwat (as appliable), then we shall each attempt in good faith to negotiate a resolution and such efforts shall involve the escalation of the dispute to an appropriately senior representative of you and Nesta and/or Ofwat (as applicable). </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16"/>
        </w:numPr>
        <w:pBdr>
          <w:top w:space="0" w:sz="0" w:val="nil"/>
          <w:left w:space="0" w:sz="0" w:val="nil"/>
          <w:bottom w:space="0" w:sz="0" w:val="nil"/>
          <w:right w:space="0" w:sz="0" w:val="nil"/>
          <w:between w:space="0" w:sz="0" w:val="nil"/>
        </w:pBdr>
        <w:ind w:left="720" w:hanging="360"/>
        <w:rPr/>
      </w:pPr>
      <w:bookmarkStart w:colFirst="0" w:colLast="0" w:name="_heading=h.mjd8k0wvmgba" w:id="16"/>
      <w:bookmarkEnd w:id="16"/>
      <w:r w:rsidDel="00000000" w:rsidR="00000000" w:rsidRPr="00000000">
        <w:rPr>
          <w:color w:val="000000"/>
          <w:rtl w:val="0"/>
        </w:rPr>
        <w:t xml:space="preserve">This Winner’s Agreement shall be governed by and interpreted in accordance with the laws of England and Wales</w:t>
      </w:r>
      <w:r w:rsidDel="00000000" w:rsidR="00000000" w:rsidRPr="00000000">
        <w:rPr>
          <w:rtl w:val="0"/>
        </w:rPr>
        <w:t xml:space="preserve">,</w:t>
      </w:r>
      <w:r w:rsidDel="00000000" w:rsidR="00000000" w:rsidRPr="00000000">
        <w:rPr>
          <w:color w:val="000000"/>
          <w:rtl w:val="0"/>
        </w:rPr>
        <w:t xml:space="preserve"> and you hereby submit to the exclusive jurisdiction of the English courts.</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Please read this Winner’s Agreement (including its Annexes) carefully and then sign where indicated below to confirm your acceptance of its terms. If you have any queries at all about this letter, please feel free to contact the delivery team at </w:t>
      </w:r>
      <w:hyperlink r:id="rId9">
        <w:r w:rsidDel="00000000" w:rsidR="00000000" w:rsidRPr="00000000">
          <w:rPr>
            <w:color w:val="0000ff"/>
            <w:u w:val="single"/>
            <w:rtl w:val="0"/>
          </w:rPr>
          <w:t xml:space="preserve">waterinnovation@challengeworks.org</w:t>
        </w:r>
      </w:hyperlink>
      <w:r w:rsidDel="00000000" w:rsidR="00000000" w:rsidRPr="00000000">
        <w:rPr>
          <w:rtl w:val="0"/>
        </w:rPr>
        <w:t xml:space="preserv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Yours sincerely,</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Date: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I have read and understand this Winner’s Agreement (including its Annexes) and accept them on behalf of </w:t>
      </w:r>
      <w:r w:rsidDel="00000000" w:rsidR="00000000" w:rsidRPr="00000000">
        <w:rPr>
          <w:highlight w:val="yellow"/>
          <w:rtl w:val="0"/>
        </w:rPr>
        <w:t xml:space="preserve">company.</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highlight w:val="yellow"/>
          <w:rtl w:val="0"/>
        </w:rPr>
        <w:t xml:space="preserve">Name, Job Title</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Date:</w:t>
      </w:r>
    </w:p>
    <w:p w:rsidR="00000000" w:rsidDel="00000000" w:rsidP="00000000" w:rsidRDefault="00000000" w:rsidRPr="00000000" w14:paraId="00000091">
      <w:pPr>
        <w:pStyle w:val="Heading1"/>
        <w:rPr/>
      </w:pPr>
      <w:bookmarkStart w:colFirst="0" w:colLast="0" w:name="_heading=h.13kzbua8zajs" w:id="17"/>
      <w:bookmarkEnd w:id="17"/>
      <w:r w:rsidDel="00000000" w:rsidR="00000000" w:rsidRPr="00000000">
        <w:br w:type="page"/>
      </w:r>
      <w:r w:rsidDel="00000000" w:rsidR="00000000" w:rsidRPr="00000000">
        <w:rPr>
          <w:rtl w:val="0"/>
        </w:rPr>
        <w:t xml:space="preserve">Annex 1 – Water Efficiency Lab Challenge 1 (Actionable Insights) Entrant Terms and Conditions</w:t>
      </w:r>
    </w:p>
    <w:p w:rsidR="00000000" w:rsidDel="00000000" w:rsidP="00000000" w:rsidRDefault="00000000" w:rsidRPr="00000000" w14:paraId="00000092">
      <w:pPr>
        <w:rPr/>
      </w:pP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The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Water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Efficiency Lab 1 (Actionable Insights)</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(the “</w:t>
      </w:r>
      <w:r w:rsidDel="00000000" w:rsidR="00000000" w:rsidRPr="00000000">
        <w:rPr>
          <w:b w:val="1"/>
          <w:bCs w:val="1"/>
          <w:rtl w:val="0"/>
        </w:rPr>
        <w:t xml:space="preserve">Challenge</w:t>
      </w:r>
      <w:r w:rsidDel="00000000" w:rsidR="00000000" w:rsidRPr="00000000">
        <w:rPr>
          <w:rtl w:val="0"/>
        </w:rPr>
        <w:t xml:space="preserve">”) is run by Challenge Works, part of Nesta (“</w:t>
      </w:r>
      <w:r w:rsidDel="00000000" w:rsidR="00000000" w:rsidRPr="00000000">
        <w:rPr>
          <w:b w:val="1"/>
          <w:bCs w:val="1"/>
          <w:rtl w:val="0"/>
        </w:rPr>
        <w:t xml:space="preserve">Nesta</w:t>
      </w:r>
      <w:r w:rsidDel="00000000" w:rsidR="00000000" w:rsidRPr="00000000">
        <w:rPr>
          <w:rtl w:val="0"/>
        </w:rPr>
        <w:t xml:space="preserve">”) in partnership with Isle Utilities (“</w:t>
      </w:r>
      <w:r w:rsidDel="00000000" w:rsidR="00000000" w:rsidRPr="00000000">
        <w:rPr>
          <w:b w:val="1"/>
          <w:bCs w:val="1"/>
          <w:rtl w:val="0"/>
        </w:rPr>
        <w:t xml:space="preserve">Isle</w:t>
      </w:r>
      <w:r w:rsidDel="00000000" w:rsidR="00000000" w:rsidRPr="00000000">
        <w:rPr>
          <w:rtl w:val="0"/>
        </w:rPr>
        <w:t xml:space="preserve">”) and Ove Arup &amp; Partners (“</w:t>
      </w:r>
      <w:r w:rsidDel="00000000" w:rsidR="00000000" w:rsidRPr="00000000">
        <w:rPr>
          <w:b w:val="1"/>
          <w:bCs w:val="1"/>
          <w:rtl w:val="0"/>
        </w:rPr>
        <w:t xml:space="preserve">Arup</w:t>
      </w:r>
      <w:r w:rsidDel="00000000" w:rsidR="00000000" w:rsidRPr="00000000">
        <w:rPr>
          <w:rtl w:val="0"/>
        </w:rPr>
        <w:t xml:space="preserve">”) on behalf of the Water Services Regulation Authority (“</w:t>
      </w:r>
      <w:r w:rsidDel="00000000" w:rsidR="00000000" w:rsidRPr="00000000">
        <w:rPr>
          <w:b w:val="1"/>
          <w:bCs w:val="1"/>
          <w:rtl w:val="0"/>
        </w:rPr>
        <w:t xml:space="preserve">Ofwat</w:t>
      </w:r>
      <w:r w:rsidDel="00000000" w:rsidR="00000000" w:rsidRPr="00000000">
        <w:rPr>
          <w:rtl w:val="0"/>
        </w:rPr>
        <w:t xml:space="preserve">”). Please note that these terms and conditions apply at all stages of the Challenge, from its opening on 25 November 2025 through to when funded projects have concluded and an evaluation of the competition is completed.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Entrants to the Challenge may seek funding of between £150,000 to £1.5 million. Subject to certain conditions (which shall, without limitation include a requirement that the project be digital-led and be delivered within 12 months), and as determined by Ofwat in its sole discretion, Ofwat may deem entrants seeking less than £150,000 eligible to enter. Approximately £5 million in funding is available across this Challenge.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Full information about the Challenge and what participating in it will involve is published on the </w:t>
      </w:r>
      <w:hyperlink r:id="rId10">
        <w:r w:rsidDel="00000000" w:rsidR="00000000" w:rsidRPr="00000000">
          <w:rPr>
            <w:color w:val="0000ff"/>
            <w:u w:val="single"/>
            <w:rtl w:val="0"/>
          </w:rPr>
          <w:t xml:space="preserve">Challenge website</w:t>
        </w:r>
      </w:hyperlink>
      <w:r w:rsidDel="00000000" w:rsidR="00000000" w:rsidRPr="00000000">
        <w:rPr>
          <w:rtl w:val="0"/>
        </w:rPr>
        <w:t xml:space="preserve">. We draw your particular attention to the </w:t>
      </w:r>
      <w:hyperlink r:id="rId11">
        <w:r w:rsidDel="00000000" w:rsidR="00000000" w:rsidRPr="00000000">
          <w:rPr>
            <w:color w:val="0000ff"/>
            <w:u w:val="single"/>
            <w:rtl w:val="0"/>
          </w:rPr>
          <w:t xml:space="preserve">Entrant Handbook</w:t>
        </w:r>
      </w:hyperlink>
      <w:r w:rsidDel="00000000" w:rsidR="00000000" w:rsidRPr="00000000">
        <w:rPr>
          <w:rtl w:val="0"/>
        </w:rPr>
        <w:t xml:space="preserve"> which forms part of and should be read alongside these terms and conditions. </w:t>
      </w:r>
    </w:p>
    <w:p w:rsidR="00000000" w:rsidDel="00000000" w:rsidP="00000000" w:rsidRDefault="00000000" w:rsidRPr="00000000" w14:paraId="00000098">
      <w:pPr>
        <w:rPr/>
      </w:pPr>
      <w:r w:rsidDel="00000000" w:rsidR="00000000" w:rsidRPr="00000000">
        <w:rPr>
          <w:rtl w:val="0"/>
        </w:rPr>
        <w:t xml:space="preserve"> </w:t>
      </w:r>
    </w:p>
    <w:p w:rsidR="00000000" w:rsidDel="00000000" w:rsidP="00000000" w:rsidRDefault="00000000" w:rsidRPr="00000000" w14:paraId="00000099">
      <w:pPr>
        <w:rPr/>
      </w:pPr>
      <w:r w:rsidDel="00000000" w:rsidR="00000000" w:rsidRPr="00000000">
        <w:rPr>
          <w:rtl w:val="0"/>
        </w:rPr>
        <w:t xml:space="preserve">In these terms and conditions “you” and “your” means the lead entrant that leads an entry submitted to the Challenge. </w:t>
      </w:r>
    </w:p>
    <w:p w:rsidR="00000000" w:rsidDel="00000000" w:rsidP="00000000" w:rsidRDefault="00000000" w:rsidRPr="00000000" w14:paraId="0000009A">
      <w:pPr>
        <w:rPr/>
      </w:pPr>
      <w:r w:rsidDel="00000000" w:rsidR="00000000" w:rsidRPr="00000000">
        <w:rPr>
          <w:rtl w:val="0"/>
        </w:rPr>
        <w:t xml:space="preserve"> </w:t>
      </w:r>
    </w:p>
    <w:p w:rsidR="00000000" w:rsidDel="00000000" w:rsidP="00000000" w:rsidRDefault="00000000" w:rsidRPr="00000000" w14:paraId="0000009B">
      <w:pPr>
        <w:rPr/>
      </w:pPr>
      <w:r w:rsidDel="00000000" w:rsidR="00000000" w:rsidRPr="00000000">
        <w:rPr>
          <w:rtl w:val="0"/>
        </w:rPr>
        <w:t xml:space="preserve">Please read these terms and conditions carefully before submitting an entry to the Challenge. By submitting an entry, you accept these terms and conditions on behalf of your organisation and agree to comply with them. By submitting an entry, you also confirm that you have authorisation to accept these terms and conditions on behalf of any partners, and other participants, identified within your entry, and you acknowledge that you are responsible for making sure that those partners and participants comply with these terms and conditions. </w:t>
      </w:r>
    </w:p>
    <w:p w:rsidR="00000000" w:rsidDel="00000000" w:rsidP="00000000" w:rsidRDefault="00000000" w:rsidRPr="00000000" w14:paraId="0000009C">
      <w:pPr>
        <w:rPr/>
      </w:pPr>
      <w:r w:rsidDel="00000000" w:rsidR="00000000" w:rsidRPr="00000000">
        <w:rPr>
          <w:rtl w:val="0"/>
        </w:rPr>
        <w:t xml:space="preserve"> </w:t>
      </w:r>
    </w:p>
    <w:p w:rsidR="00000000" w:rsidDel="00000000" w:rsidP="00000000" w:rsidRDefault="00000000" w:rsidRPr="00000000" w14:paraId="0000009D">
      <w:pPr>
        <w:pStyle w:val="Heading2"/>
        <w:rPr/>
      </w:pPr>
      <w:r w:rsidDel="00000000" w:rsidR="00000000" w:rsidRPr="00000000">
        <w:rPr>
          <w:rtl w:val="0"/>
        </w:rPr>
        <w:t xml:space="preserve">1. Participating in the Challenge </w:t>
      </w:r>
    </w:p>
    <w:p w:rsidR="00000000" w:rsidDel="00000000" w:rsidP="00000000" w:rsidRDefault="00000000" w:rsidRPr="00000000" w14:paraId="0000009E">
      <w:pPr>
        <w:rPr/>
      </w:pPr>
      <w:r w:rsidDel="00000000" w:rsidR="00000000" w:rsidRPr="00000000">
        <w:rPr>
          <w:rtl w:val="0"/>
        </w:rPr>
        <w:t xml:space="preserve"> </w:t>
      </w:r>
    </w:p>
    <w:p w:rsidR="00000000" w:rsidDel="00000000" w:rsidP="00000000" w:rsidRDefault="00000000" w:rsidRPr="00000000" w14:paraId="0000009F">
      <w:pPr>
        <w:rPr/>
      </w:pPr>
      <w:r w:rsidDel="00000000" w:rsidR="00000000" w:rsidRPr="00000000">
        <w:rPr>
          <w:rtl w:val="0"/>
        </w:rPr>
        <w:t xml:space="preserve">1.1 Entries received by the relevant deadline will be assessed against the Eligibility Criteria as set out on the </w:t>
      </w:r>
      <w:hyperlink r:id="rId12">
        <w:r w:rsidDel="00000000" w:rsidR="00000000" w:rsidRPr="00000000">
          <w:rPr>
            <w:color w:val="0000ff"/>
            <w:u w:val="single"/>
            <w:rtl w:val="0"/>
          </w:rPr>
          <w:t xml:space="preserve">Challenge website</w:t>
        </w:r>
      </w:hyperlink>
      <w:r w:rsidDel="00000000" w:rsidR="00000000" w:rsidRPr="00000000">
        <w:rPr>
          <w:rtl w:val="0"/>
        </w:rPr>
        <w:t xml:space="preserve">. Entries which do not meet the Eligibility Criteria shall not be accepted. The eligibility assessment will be conducted by Nesta with oversight from Ofwat. Ofwat reserves the right to refuse any entry that does not, in its assessment, meet the Eligibility Criteria. </w:t>
      </w:r>
    </w:p>
    <w:p w:rsidR="00000000" w:rsidDel="00000000" w:rsidP="00000000" w:rsidRDefault="00000000" w:rsidRPr="00000000" w14:paraId="000000A0">
      <w:pPr>
        <w:rPr/>
      </w:pPr>
      <w:r w:rsidDel="00000000" w:rsidR="00000000" w:rsidRPr="00000000">
        <w:rPr>
          <w:rtl w:val="0"/>
        </w:rPr>
        <w:t xml:space="preserve"> </w:t>
      </w:r>
    </w:p>
    <w:p w:rsidR="00000000" w:rsidDel="00000000" w:rsidP="00000000" w:rsidRDefault="00000000" w:rsidRPr="00000000" w14:paraId="000000A1">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1.2. This Challenge is not limited solely to entry by Water Companies (meaning a water and/or sewerage undertaker or infrastructure provider holding an appointment under Chapter 1 Part 2 of the Water Industry Act 1991), as has been the case for some previous challenges funded by Ofwat. There is also no requirement for organisations to partner or receive sponsorship from a Water Company to enter. To be eligible, entries must: </w:t>
      </w:r>
    </w:p>
    <w:p w:rsidR="00000000" w:rsidDel="00000000" w:rsidP="00000000" w:rsidRDefault="00000000" w:rsidRPr="00000000" w14:paraId="000000A2">
      <w:pPr>
        <w:numPr>
          <w:ilvl w:val="0"/>
          <w:numId w:val="22"/>
        </w:numPr>
        <w:ind w:left="720" w:hanging="360"/>
        <w:rPr/>
      </w:pPr>
      <w:r w:rsidDel="00000000" w:rsidR="00000000" w:rsidRPr="00000000">
        <w:rPr>
          <w:rtl w:val="0"/>
        </w:rPr>
        <w:t xml:space="preserve">be submitted by a lead entrant that: </w:t>
      </w:r>
    </w:p>
    <w:p w:rsidR="00000000" w:rsidDel="00000000" w:rsidP="00000000" w:rsidRDefault="00000000" w:rsidRPr="00000000" w14:paraId="000000A3">
      <w:pPr>
        <w:numPr>
          <w:ilvl w:val="0"/>
          <w:numId w:val="24"/>
        </w:numPr>
        <w:ind w:left="1080" w:hanging="360"/>
        <w:rPr/>
      </w:pPr>
      <w:r w:rsidDel="00000000" w:rsidR="00000000" w:rsidRPr="00000000">
        <w:rPr>
          <w:rtl w:val="0"/>
        </w:rPr>
        <w:t xml:space="preserve">is a UK incorporated entity; and </w:t>
      </w:r>
    </w:p>
    <w:p w:rsidR="00000000" w:rsidDel="00000000" w:rsidP="00000000" w:rsidRDefault="00000000" w:rsidRPr="00000000" w14:paraId="000000A4">
      <w:pPr>
        <w:numPr>
          <w:ilvl w:val="0"/>
          <w:numId w:val="25"/>
        </w:numPr>
        <w:ind w:left="1080" w:hanging="360"/>
        <w:rPr/>
      </w:pPr>
      <w:r w:rsidDel="00000000" w:rsidR="00000000" w:rsidRPr="00000000">
        <w:rPr>
          <w:rtl w:val="0"/>
        </w:rPr>
        <w:t xml:space="preserve">holds a UK business bank account upon entry to the Water Efficiency Challenge; and </w:t>
      </w:r>
    </w:p>
    <w:p w:rsidR="00000000" w:rsidDel="00000000" w:rsidP="00000000" w:rsidRDefault="00000000" w:rsidRPr="00000000" w14:paraId="000000A5">
      <w:pPr>
        <w:numPr>
          <w:ilvl w:val="0"/>
          <w:numId w:val="12"/>
        </w:numPr>
        <w:ind w:left="720" w:hanging="360"/>
        <w:rPr/>
      </w:pPr>
      <w:r w:rsidDel="00000000" w:rsidR="00000000" w:rsidRPr="00000000">
        <w:rPr>
          <w:rtl w:val="0"/>
        </w:rPr>
        <w:t xml:space="preserve">comply with the terms and conditions set out for the Challenge. </w:t>
      </w:r>
    </w:p>
    <w:p w:rsidR="00000000" w:rsidDel="00000000" w:rsidP="00000000" w:rsidRDefault="00000000" w:rsidRPr="00000000" w14:paraId="000000A6">
      <w:pPr>
        <w:rPr/>
      </w:pPr>
      <w:r w:rsidDel="00000000" w:rsidR="00000000" w:rsidRPr="00000000">
        <w:rPr>
          <w:rtl w:val="0"/>
        </w:rPr>
        <w:t xml:space="preserve"> </w:t>
      </w:r>
    </w:p>
    <w:p w:rsidR="00000000" w:rsidDel="00000000" w:rsidP="00000000" w:rsidRDefault="00000000" w:rsidRPr="00000000" w14:paraId="000000A7">
      <w:pPr>
        <w:rPr/>
      </w:pPr>
      <w:r w:rsidDel="00000000" w:rsidR="00000000" w:rsidRPr="00000000">
        <w:rPr>
          <w:rtl w:val="0"/>
        </w:rPr>
        <w:t xml:space="preserve">1.3.  Subject to the foregoing and these terms and conditions, the Challenge welcomes entries from all sectors and all types of organisations, including international entities participating as part of a consortium entry, however entrants must be able to demonstrate that their solutions will benefit customers, communities and the environment across England and Wales in alignment with the </w:t>
      </w:r>
      <w:hyperlink r:id="rId13">
        <w:r w:rsidDel="00000000" w:rsidR="00000000" w:rsidRPr="00000000">
          <w:rPr>
            <w:color w:val="0000ff"/>
            <w:u w:val="single"/>
            <w:rtl w:val="0"/>
          </w:rPr>
          <w:t xml:space="preserve">Challenge Statement</w:t>
        </w:r>
      </w:hyperlink>
      <w:r w:rsidDel="00000000" w:rsidR="00000000" w:rsidRPr="00000000">
        <w:rPr>
          <w:rtl w:val="0"/>
        </w:rPr>
        <w:t xml:space="preserve">.  </w:t>
      </w:r>
    </w:p>
    <w:p w:rsidR="00000000" w:rsidDel="00000000" w:rsidP="00000000" w:rsidRDefault="00000000" w:rsidRPr="00000000" w14:paraId="000000A8">
      <w:pPr>
        <w:rPr/>
      </w:pPr>
      <w:r w:rsidDel="00000000" w:rsidR="00000000" w:rsidRPr="00000000">
        <w:rPr>
          <w:rtl w:val="0"/>
        </w:rPr>
        <w:t xml:space="preserve"> </w:t>
      </w:r>
    </w:p>
    <w:p w:rsidR="00000000" w:rsidDel="00000000" w:rsidP="00000000" w:rsidRDefault="00000000" w:rsidRPr="00000000" w14:paraId="000000A9">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1.4. A maximum of 90% of each entry’s total cost will be satisfied by funding from the Water Efficiency Lab. Accordingly, </w:t>
      </w:r>
      <w:r w:rsidDel="00000000" w:rsidR="00000000" w:rsidRPr="00000000">
        <w:rPr>
          <w:b w:val="1"/>
          <w:bCs w:val="1"/>
          <w:rtl w:val="0"/>
        </w:rPr>
        <w:t xml:space="preserve">at least 10% of the total cost of the project</w:t>
      </w:r>
      <w:r w:rsidDel="00000000" w:rsidR="00000000" w:rsidRPr="00000000">
        <w:rPr>
          <w:rtl w:val="0"/>
        </w:rPr>
        <w:t xml:space="preserve"> to which your entry relates (“</w:t>
      </w:r>
      <w:r w:rsidDel="00000000" w:rsidR="00000000" w:rsidRPr="00000000">
        <w:rPr>
          <w:b w:val="1"/>
          <w:bCs w:val="1"/>
          <w:rtl w:val="0"/>
        </w:rPr>
        <w:t xml:space="preserve">Mandatory Contribution</w:t>
      </w:r>
      <w:r w:rsidDel="00000000" w:rsidR="00000000" w:rsidRPr="00000000">
        <w:rPr>
          <w:rtl w:val="0"/>
        </w:rPr>
        <w:t xml:space="preserve">”) must be from sources other than funding received from the Water Efficiency Lab (more information on this requirement is included in the </w:t>
      </w:r>
      <w:hyperlink r:id="rId14">
        <w:r w:rsidDel="00000000" w:rsidR="00000000" w:rsidRPr="00000000">
          <w:rPr>
            <w:color w:val="0000ff"/>
            <w:u w:val="single"/>
            <w:rtl w:val="0"/>
          </w:rPr>
          <w:t xml:space="preserve">Entrant Handbook</w:t>
        </w:r>
      </w:hyperlink>
      <w:r w:rsidDel="00000000" w:rsidR="00000000" w:rsidRPr="00000000">
        <w:rPr>
          <w:rtl w:val="0"/>
        </w:rPr>
        <w:t xml:space="preserve">). The Mandatory Contribution must comply with the further following requirements: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numPr>
          <w:ilvl w:val="2"/>
          <w:numId w:val="15"/>
        </w:num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Subject to clauses 1.4.2 and 1.4.3, if an entry relates to a project that is to be delivered by a consortium, the Mandatory Contribution does not have to be made solely by the lead entrant and may be satisfied by contributions made by any combination of the relevant consortium members. </w:t>
      </w:r>
    </w:p>
    <w:p w:rsidR="00000000" w:rsidDel="00000000" w:rsidP="00000000" w:rsidRDefault="00000000" w:rsidRPr="00000000" w14:paraId="000000AC">
      <w:pPr>
        <w:pBdr>
          <w:top w:space="0" w:sz="0" w:val="nil"/>
          <w:left w:space="0" w:sz="0" w:val="nil"/>
          <w:bottom w:space="0" w:sz="0" w:val="nil"/>
          <w:right w:space="0" w:sz="0" w:val="nil"/>
          <w:between w:space="0" w:sz="0" w:val="nil"/>
        </w:pBdr>
        <w:ind w:left="1224" w:firstLine="0"/>
        <w:rPr>
          <w:color w:val="000000"/>
        </w:rPr>
      </w:pPr>
      <w:r w:rsidDel="00000000" w:rsidR="00000000" w:rsidRPr="00000000">
        <w:rPr>
          <w:rtl w:val="0"/>
        </w:rPr>
      </w:r>
    </w:p>
    <w:p w:rsidR="00000000" w:rsidDel="00000000" w:rsidP="00000000" w:rsidRDefault="00000000" w:rsidRPr="00000000" w14:paraId="000000AD">
      <w:pPr>
        <w:numPr>
          <w:ilvl w:val="2"/>
          <w:numId w:val="15"/>
        </w:num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Any and all contributions made by a Water Company to the Mandatory Contribution (whether as a sole lead entrant or as a member of a consortium) must be satisfied by way of a financial contribution only and must not be funded by charges to English and Welsh customers of the Water Company. Please note that Ofwat may request information to confirm that its entry complies with this requirement as part of the entry form. </w:t>
      </w:r>
    </w:p>
    <w:p w:rsidR="00000000" w:rsidDel="00000000" w:rsidP="00000000" w:rsidRDefault="00000000" w:rsidRPr="00000000" w14:paraId="000000AE">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AF">
      <w:pPr>
        <w:numPr>
          <w:ilvl w:val="2"/>
          <w:numId w:val="15"/>
        </w:num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Contributions to the Mandatory Contribution made by entities that are not a Water Company may be satisfied by way of </w:t>
      </w:r>
      <w:r w:rsidDel="00000000" w:rsidR="00000000" w:rsidRPr="00000000">
        <w:rPr>
          <w:b w:val="1"/>
          <w:bCs w:val="1"/>
          <w:color w:val="000000"/>
          <w:rtl w:val="0"/>
        </w:rPr>
        <w:t xml:space="preserve">either a financial or in-kind contribution to your project</w:t>
      </w:r>
      <w:r w:rsidDel="00000000" w:rsidR="00000000" w:rsidRPr="00000000">
        <w:rPr>
          <w:color w:val="000000"/>
          <w:rtl w:val="0"/>
        </w:rPr>
        <w:t xml:space="preserve">. Please note that Ofwat may request information to confirm that its entry complies with this requirement as part of the entry form. Determination as to whether the in-kind contribution is sufficient to satisfy the Mandatory Contribution shall be determined by Ofwat in its sole discretion (more information on this requirement is included in the </w:t>
      </w:r>
      <w:hyperlink r:id="rId15">
        <w:r w:rsidDel="00000000" w:rsidR="00000000" w:rsidRPr="00000000">
          <w:rPr>
            <w:color w:val="0000ff"/>
            <w:u w:val="single"/>
            <w:rtl w:val="0"/>
          </w:rPr>
          <w:t xml:space="preserve">Entrant Handbook</w:t>
        </w:r>
      </w:hyperlink>
      <w:r w:rsidDel="00000000" w:rsidR="00000000" w:rsidRPr="00000000">
        <w:rPr>
          <w:color w:val="000000"/>
          <w:rtl w:val="0"/>
        </w:rPr>
        <w:t xml:space="preserve">).  </w:t>
      </w:r>
    </w:p>
    <w:p w:rsidR="00000000" w:rsidDel="00000000" w:rsidP="00000000" w:rsidRDefault="00000000" w:rsidRPr="00000000" w14:paraId="000000B0">
      <w:pPr>
        <w:rPr/>
      </w:pPr>
      <w:r w:rsidDel="00000000" w:rsidR="00000000" w:rsidRPr="00000000">
        <w:rPr>
          <w:rtl w:val="0"/>
        </w:rPr>
        <w:t xml:space="preserve"> </w:t>
      </w:r>
    </w:p>
    <w:p w:rsidR="00000000" w:rsidDel="00000000" w:rsidP="00000000" w:rsidRDefault="00000000" w:rsidRPr="00000000" w14:paraId="000000B1">
      <w:pPr>
        <w:rPr/>
      </w:pPr>
      <w:r w:rsidDel="00000000" w:rsidR="00000000" w:rsidRPr="00000000">
        <w:rPr>
          <w:rtl w:val="0"/>
        </w:rPr>
        <w:t xml:space="preserve"> </w:t>
      </w:r>
    </w:p>
    <w:p w:rsidR="00000000" w:rsidDel="00000000" w:rsidP="00000000" w:rsidRDefault="00000000" w:rsidRPr="00000000" w14:paraId="000000B2">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1.5. Ofwat reserves the right to refuse acceptance of any entry, where the entry is inconsistent with these terms and conditions in Ofwat’s view. </w:t>
      </w:r>
    </w:p>
    <w:p w:rsidR="00000000" w:rsidDel="00000000" w:rsidP="00000000" w:rsidRDefault="00000000" w:rsidRPr="00000000" w14:paraId="000000B3">
      <w:pPr>
        <w:rPr/>
      </w:pPr>
      <w:r w:rsidDel="00000000" w:rsidR="00000000" w:rsidRPr="00000000">
        <w:rPr>
          <w:rtl w:val="0"/>
        </w:rPr>
        <w:t xml:space="preserve"> </w:t>
      </w:r>
    </w:p>
    <w:p w:rsidR="00000000" w:rsidDel="00000000" w:rsidP="00000000" w:rsidRDefault="00000000" w:rsidRPr="00000000" w14:paraId="000000B4">
      <w:pPr>
        <w:rPr/>
      </w:pPr>
      <w:r w:rsidDel="00000000" w:rsidR="00000000" w:rsidRPr="00000000">
        <w:rPr>
          <w:rtl w:val="0"/>
        </w:rPr>
        <w:t xml:space="preserve">1.6. An organisation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(which shall include any partners or participants of a Water Company) is not eligible to enter or participate in the Challenge: </w:t>
      </w:r>
    </w:p>
    <w:p w:rsidR="00000000" w:rsidDel="00000000" w:rsidP="00000000" w:rsidRDefault="00000000" w:rsidRPr="00000000" w14:paraId="000000B5">
      <w:pPr>
        <w:rPr/>
      </w:pPr>
      <w:r w:rsidDel="00000000" w:rsidR="00000000" w:rsidRPr="00000000">
        <w:rPr>
          <w:rtl w:val="0"/>
        </w:rPr>
        <w:t xml:space="preserve"> </w:t>
      </w:r>
    </w:p>
    <w:p w:rsidR="00000000" w:rsidDel="00000000" w:rsidP="00000000" w:rsidRDefault="00000000" w:rsidRPr="00000000" w14:paraId="000000B6">
      <w:pPr>
        <w:numPr>
          <w:ilvl w:val="2"/>
          <w:numId w:val="17"/>
        </w:num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if it shares common ownership with, or is a subsidiary of, Isle, Arup, ICF or a WEC Delivery Partner, except where such a relationship is declared and measures taken to manage any risk of conflict have been approved by Ofwat; or </w:t>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B8">
      <w:pPr>
        <w:numPr>
          <w:ilvl w:val="2"/>
          <w:numId w:val="17"/>
        </w:num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 if it is a member of the Nesta Group (defined below), except where such a   relationship is declared and measures taken to manage any risk of conflict have been approved by Ofwat; or</w:t>
      </w:r>
    </w:p>
    <w:p w:rsidR="00000000" w:rsidDel="00000000" w:rsidP="00000000" w:rsidRDefault="00000000" w:rsidRPr="00000000" w14:paraId="000000B9">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BA">
      <w:pPr>
        <w:numPr>
          <w:ilvl w:val="2"/>
          <w:numId w:val="17"/>
        </w:num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if any individual in its project team or any senior member of its staff is: </w:t>
      </w:r>
    </w:p>
    <w:p w:rsidR="00000000" w:rsidDel="00000000" w:rsidP="00000000" w:rsidRDefault="00000000" w:rsidRPr="00000000" w14:paraId="000000BB">
      <w:pPr>
        <w:numPr>
          <w:ilvl w:val="0"/>
          <w:numId w:val="5"/>
        </w:numPr>
        <w:ind w:left="1440" w:hanging="360"/>
        <w:rPr/>
      </w:pPr>
      <w:r w:rsidDel="00000000" w:rsidR="00000000" w:rsidRPr="00000000">
        <w:rPr>
          <w:rtl w:val="0"/>
        </w:rPr>
        <w:t xml:space="preserve">an employee of Nesta Group or Ofwat or an immediate family member of such employee, including any other relationship which may reasonably generate a conflict of interest; </w:t>
      </w:r>
    </w:p>
    <w:p w:rsidR="00000000" w:rsidDel="00000000" w:rsidP="00000000" w:rsidRDefault="00000000" w:rsidRPr="00000000" w14:paraId="000000BC">
      <w:pPr>
        <w:numPr>
          <w:ilvl w:val="0"/>
          <w:numId w:val="5"/>
        </w:numPr>
        <w:ind w:left="1440" w:hanging="360"/>
        <w:rPr/>
      </w:pPr>
      <w:r w:rsidDel="00000000" w:rsidR="00000000" w:rsidRPr="00000000">
        <w:rPr>
          <w:rtl w:val="0"/>
        </w:rPr>
        <w:t xml:space="preserve">an employee of Isle, Arup, ICF or a WEC Delivery Partner that is working or has worked on the research, design, administration, delivery and/or evaluation of any aspect of the Water Efficiency Lab, or any immediate family member of such employee; or </w:t>
      </w:r>
    </w:p>
    <w:p w:rsidR="00000000" w:rsidDel="00000000" w:rsidP="00000000" w:rsidRDefault="00000000" w:rsidRPr="00000000" w14:paraId="000000BD">
      <w:pPr>
        <w:numPr>
          <w:ilvl w:val="0"/>
          <w:numId w:val="5"/>
        </w:numPr>
        <w:ind w:left="1440" w:hanging="360"/>
        <w:rPr/>
      </w:pPr>
      <w:r w:rsidDel="00000000" w:rsidR="00000000" w:rsidRPr="00000000">
        <w:rPr>
          <w:rtl w:val="0"/>
        </w:rPr>
        <w:t xml:space="preserve">any other individual that is working or has worked on the research, design, administration, delivery and/or evaluation of the Water Efficiency Lab or any immediate family member of such individual,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except where such a relationship is declared and measures taken to manage any risk of conflict have been approved by Ofwat. </w:t>
      </w:r>
    </w:p>
    <w:p w:rsidR="00000000" w:rsidDel="00000000" w:rsidP="00000000" w:rsidRDefault="00000000" w:rsidRPr="00000000" w14:paraId="000000C0">
      <w:pPr>
        <w:rPr/>
      </w:pPr>
      <w:r w:rsidDel="00000000" w:rsidR="00000000" w:rsidRPr="00000000">
        <w:rPr>
          <w:rtl w:val="0"/>
        </w:rPr>
        <w:t xml:space="preserve"> </w:t>
      </w:r>
    </w:p>
    <w:p w:rsidR="00000000" w:rsidDel="00000000" w:rsidP="00000000" w:rsidRDefault="00000000" w:rsidRPr="00000000" w14:paraId="000000C1">
      <w:pPr>
        <w:rPr/>
      </w:pPr>
      <w:r w:rsidDel="00000000" w:rsidR="00000000" w:rsidRPr="00000000">
        <w:rPr>
          <w:rtl w:val="0"/>
        </w:rPr>
        <w:t xml:space="preserve">1.7 You can submit more than one entry to the Challenge, but each entry submitted must relate to a different initiative or innovation.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p>
    <w:p w:rsidR="00000000" w:rsidDel="00000000" w:rsidP="00000000" w:rsidRDefault="00000000" w:rsidRPr="00000000" w14:paraId="000000C2">
      <w:pPr>
        <w:rPr/>
      </w:pPr>
      <w:r w:rsidDel="00000000" w:rsidR="00000000" w:rsidRPr="00000000">
        <w:rPr>
          <w:rtl w:val="0"/>
        </w:rPr>
        <w:t xml:space="preserve"> </w:t>
      </w:r>
    </w:p>
    <w:p w:rsidR="00000000" w:rsidDel="00000000" w:rsidP="00000000" w:rsidRDefault="00000000" w:rsidRPr="00000000" w14:paraId="000000C3">
      <w:pPr>
        <w:rPr/>
      </w:pPr>
      <w:r w:rsidDel="00000000" w:rsidR="00000000" w:rsidRPr="00000000">
        <w:rPr>
          <w:rtl w:val="0"/>
        </w:rPr>
        <w:t xml:space="preserve">1.8 You must bear all the costs of entering and participating in the Challenge, including travel costs and other out of pocket expenses. Please note for the avoidance of doubt that you are responsible for all costs to enter regardless of the outcome of your entry. </w:t>
      </w:r>
    </w:p>
    <w:p w:rsidR="00000000" w:rsidDel="00000000" w:rsidP="00000000" w:rsidRDefault="00000000" w:rsidRPr="00000000" w14:paraId="000000C4">
      <w:pPr>
        <w:rPr/>
      </w:pPr>
      <w:r w:rsidDel="00000000" w:rsidR="00000000" w:rsidRPr="00000000">
        <w:rPr>
          <w:rtl w:val="0"/>
        </w:rPr>
        <w:t xml:space="preserve"> </w:t>
      </w:r>
    </w:p>
    <w:p w:rsidR="00000000" w:rsidDel="00000000" w:rsidP="00000000" w:rsidRDefault="00000000" w:rsidRPr="00000000" w14:paraId="000000C5">
      <w:pPr>
        <w:rPr/>
      </w:pPr>
      <w:r w:rsidDel="00000000" w:rsidR="00000000" w:rsidRPr="00000000">
        <w:rPr>
          <w:rtl w:val="0"/>
        </w:rPr>
        <w:t xml:space="preserve">1.9 Ofwat reserves the right (in its discretion) not to accept late entries or entries submitted in languages other than English. Neither Nesta nor Ofwat are responsible for, and Ofwat may in its discretion disregard, entries that are lost, incomplete, damaged or late due to computer, network or telecommunications failure based on third party telephone or data networks. </w:t>
      </w:r>
    </w:p>
    <w:p w:rsidR="00000000" w:rsidDel="00000000" w:rsidP="00000000" w:rsidRDefault="00000000" w:rsidRPr="00000000" w14:paraId="000000C6">
      <w:pPr>
        <w:rPr/>
      </w:pPr>
      <w:r w:rsidDel="00000000" w:rsidR="00000000" w:rsidRPr="00000000">
        <w:rPr>
          <w:rtl w:val="0"/>
        </w:rPr>
        <w:t xml:space="preserve"> </w:t>
      </w:r>
    </w:p>
    <w:p w:rsidR="00000000" w:rsidDel="00000000" w:rsidP="00000000" w:rsidRDefault="00000000" w:rsidRPr="00000000" w14:paraId="000000C7">
      <w:pPr>
        <w:rPr/>
      </w:pPr>
      <w:r w:rsidDel="00000000" w:rsidR="00000000" w:rsidRPr="00000000">
        <w:rPr>
          <w:rtl w:val="0"/>
        </w:rPr>
        <w:t xml:space="preserve">1.10 The contact details you provide will be used to contact you about the Challenge. All communications from you in relation to the Challenge must be in English. If you do not respond within 14 days, or if you withdraw or are disqualified from the Challenge for any reason, another entry may be selected in your place, but there is no requirement or obligation for this to happen. </w:t>
      </w:r>
    </w:p>
    <w:p w:rsidR="00000000" w:rsidDel="00000000" w:rsidP="00000000" w:rsidRDefault="00000000" w:rsidRPr="00000000" w14:paraId="000000C8">
      <w:pPr>
        <w:rPr/>
      </w:pPr>
      <w:r w:rsidDel="00000000" w:rsidR="00000000" w:rsidRPr="00000000">
        <w:rPr>
          <w:rtl w:val="0"/>
        </w:rPr>
        <w:t xml:space="preserve"> </w:t>
      </w:r>
    </w:p>
    <w:p w:rsidR="00000000" w:rsidDel="00000000" w:rsidP="00000000" w:rsidRDefault="00000000" w:rsidRPr="00000000" w14:paraId="000000C9">
      <w:pPr>
        <w:rPr/>
      </w:pPr>
      <w:r w:rsidDel="00000000" w:rsidR="00000000" w:rsidRPr="00000000">
        <w:rPr>
          <w:rtl w:val="0"/>
        </w:rPr>
        <w:t xml:space="preserve">1.11 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Eligible entries will be assessed against the assessment criteria as set out within the </w:t>
      </w:r>
      <w:hyperlink r:id="rId16">
        <w:r w:rsidDel="00000000" w:rsidR="00000000" w:rsidRPr="00000000">
          <w:rPr>
            <w:color w:val="0000ff"/>
            <w:u w:val="single"/>
            <w:rtl w:val="0"/>
          </w:rPr>
          <w:t xml:space="preserve">Entrant Handbook</w:t>
        </w:r>
      </w:hyperlink>
      <w:r w:rsidDel="00000000" w:rsidR="00000000" w:rsidRPr="00000000">
        <w:rPr>
          <w:rtl w:val="0"/>
        </w:rPr>
        <w:t xml:space="preserve"> in order to determine the winners of the Challenge awards. Ofwat’s decision on the selection of winner(s) and the amount of the Challenge awards (including in relation to queries on the assessment process) is final. Ofwat will receive recommendations from the Challenge judging panel which it will take into consideration when making its decisions. However, Ofwat is not bound by the judging panel’s recommendations, and all and any awards are at Ofwat’s sole discretion. For the avoidance of doubt, Ofwat may at its sole discretion decide not to award any funding in relation to the Challenge. Ofwat, may at its sole discretion, provide generalised or individual feedback to entrants or winners. </w:t>
      </w:r>
    </w:p>
    <w:p w:rsidR="00000000" w:rsidDel="00000000" w:rsidP="00000000" w:rsidRDefault="00000000" w:rsidRPr="00000000" w14:paraId="000000CA">
      <w:pPr>
        <w:rPr/>
      </w:pPr>
      <w:r w:rsidDel="00000000" w:rsidR="00000000" w:rsidRPr="00000000">
        <w:rPr>
          <w:rtl w:val="0"/>
        </w:rPr>
        <w:t xml:space="preserve"> </w:t>
      </w:r>
    </w:p>
    <w:p w:rsidR="00000000" w:rsidDel="00000000" w:rsidP="00000000" w:rsidRDefault="00000000" w:rsidRPr="00000000" w14:paraId="000000CB">
      <w:pPr>
        <w:rPr/>
      </w:pPr>
      <w:r w:rsidDel="00000000" w:rsidR="00000000" w:rsidRPr="00000000">
        <w:rPr>
          <w:rtl w:val="0"/>
        </w:rPr>
        <w:t xml:space="preserve">1.12 In consultation with Nesta, Ofwat may vary the form or substance of the Challenge (including deadlines and event dates) as it deems appropriate in the circumstances to ensure the Challenge objectives, as set out within the </w:t>
      </w:r>
      <w:hyperlink r:id="rId17">
        <w:r w:rsidDel="00000000" w:rsidR="00000000" w:rsidRPr="00000000">
          <w:rPr>
            <w:color w:val="0000ff"/>
            <w:u w:val="single"/>
            <w:rtl w:val="0"/>
          </w:rPr>
          <w:t xml:space="preserve">Entrant Handbook</w:t>
        </w:r>
      </w:hyperlink>
      <w:r w:rsidDel="00000000" w:rsidR="00000000" w:rsidRPr="00000000">
        <w:rPr>
          <w:rtl w:val="0"/>
        </w:rPr>
        <w:t xml:space="preserve">, are achieved. Ofwat may suspend or withdraw the Challenge if it considers that the Challenge will no longer achieve its objectives. </w:t>
      </w:r>
    </w:p>
    <w:p w:rsidR="00000000" w:rsidDel="00000000" w:rsidP="00000000" w:rsidRDefault="00000000" w:rsidRPr="00000000" w14:paraId="000000CC">
      <w:pPr>
        <w:rPr/>
      </w:pPr>
      <w:r w:rsidDel="00000000" w:rsidR="00000000" w:rsidRPr="00000000">
        <w:rPr>
          <w:rtl w:val="0"/>
        </w:rPr>
        <w:t xml:space="preserve"> </w:t>
      </w:r>
    </w:p>
    <w:p w:rsidR="00000000" w:rsidDel="00000000" w:rsidP="00000000" w:rsidRDefault="00000000" w:rsidRPr="00000000" w14:paraId="000000CD">
      <w:pPr>
        <w:rPr/>
      </w:pPr>
      <w:r w:rsidDel="00000000" w:rsidR="00000000" w:rsidRPr="00000000">
        <w:rPr>
          <w:rtl w:val="0"/>
        </w:rPr>
        <w:t xml:space="preserve">1.13 Nesta, in consultation with Ofwat, reserves the right to vary these terms and conditions at any time. Variations will take effect from the date they are posted on the Challenge website so please check regularly to see the current version. </w:t>
      </w:r>
    </w:p>
    <w:p w:rsidR="00000000" w:rsidDel="00000000" w:rsidP="00000000" w:rsidRDefault="00000000" w:rsidRPr="00000000" w14:paraId="000000CE">
      <w:pPr>
        <w:rPr/>
      </w:pPr>
      <w:r w:rsidDel="00000000" w:rsidR="00000000" w:rsidRPr="00000000">
        <w:rPr>
          <w:rtl w:val="0"/>
        </w:rPr>
        <w:t xml:space="preserve"> </w:t>
      </w:r>
    </w:p>
    <w:p w:rsidR="00000000" w:rsidDel="00000000" w:rsidP="00000000" w:rsidRDefault="00000000" w:rsidRPr="00000000" w14:paraId="000000CF">
      <w:pPr>
        <w:rPr/>
      </w:pPr>
      <w:r w:rsidDel="00000000" w:rsidR="00000000" w:rsidRPr="00000000">
        <w:rPr>
          <w:rtl w:val="0"/>
        </w:rPr>
        <w:t xml:space="preserve">1.14. For the purposes of this clause: </w:t>
      </w:r>
    </w:p>
    <w:p w:rsidR="00000000" w:rsidDel="00000000" w:rsidP="00000000" w:rsidRDefault="00000000" w:rsidRPr="00000000" w14:paraId="000000D0">
      <w:pPr>
        <w:rPr/>
      </w:pPr>
      <w:r w:rsidDel="00000000" w:rsidR="00000000" w:rsidRPr="00000000">
        <w:rPr>
          <w:rtl w:val="0"/>
        </w:rPr>
        <w:t xml:space="preserve"> </w:t>
      </w:r>
    </w:p>
    <w:p w:rsidR="00000000" w:rsidDel="00000000" w:rsidP="00000000" w:rsidRDefault="00000000" w:rsidRPr="00000000" w14:paraId="000000D1">
      <w:pPr>
        <w:numPr>
          <w:ilvl w:val="2"/>
          <w:numId w:val="18"/>
        </w:numPr>
        <w:ind w:left="1224" w:hanging="504.00000000000006"/>
        <w:rPr/>
      </w:pPr>
      <w:r w:rsidDel="00000000" w:rsidR="00000000" w:rsidRPr="00000000">
        <w:rPr>
          <w:rtl w:val="0"/>
        </w:rPr>
        <w:t xml:space="preserve">“Nesta Group” shall mean in relation to Nesta: </w:t>
      </w:r>
    </w:p>
    <w:p w:rsidR="00000000" w:rsidDel="00000000" w:rsidP="00000000" w:rsidRDefault="00000000" w:rsidRPr="00000000" w14:paraId="000000D2">
      <w:pPr>
        <w:numPr>
          <w:ilvl w:val="0"/>
          <w:numId w:val="6"/>
        </w:numPr>
        <w:pBdr>
          <w:top w:space="0" w:sz="0" w:val="nil"/>
          <w:left w:space="0" w:sz="0" w:val="nil"/>
          <w:bottom w:space="0" w:sz="0" w:val="nil"/>
          <w:right w:space="0" w:sz="0" w:val="nil"/>
          <w:between w:space="0" w:sz="0" w:val="nil"/>
        </w:pBdr>
        <w:ind w:left="1800" w:hanging="360"/>
        <w:rPr>
          <w:color w:val="000000"/>
        </w:rPr>
      </w:pPr>
      <w:r w:rsidDel="00000000" w:rsidR="00000000" w:rsidRPr="00000000">
        <w:rPr>
          <w:color w:val="000000"/>
          <w:rtl w:val="0"/>
        </w:rPr>
        <w:t xml:space="preserve">any subsidiary or holding company;  </w:t>
      </w:r>
    </w:p>
    <w:p w:rsidR="00000000" w:rsidDel="00000000" w:rsidP="00000000" w:rsidRDefault="00000000" w:rsidRPr="00000000" w14:paraId="000000D3">
      <w:pPr>
        <w:numPr>
          <w:ilvl w:val="0"/>
          <w:numId w:val="6"/>
        </w:numPr>
        <w:pBdr>
          <w:top w:space="0" w:sz="0" w:val="nil"/>
          <w:left w:space="0" w:sz="0" w:val="nil"/>
          <w:bottom w:space="0" w:sz="0" w:val="nil"/>
          <w:right w:space="0" w:sz="0" w:val="nil"/>
          <w:between w:space="0" w:sz="0" w:val="nil"/>
        </w:pBdr>
        <w:ind w:left="1800" w:hanging="360"/>
        <w:rPr>
          <w:color w:val="000000"/>
        </w:rPr>
      </w:pPr>
      <w:r w:rsidDel="00000000" w:rsidR="00000000" w:rsidRPr="00000000">
        <w:rPr>
          <w:color w:val="000000"/>
          <w:rtl w:val="0"/>
        </w:rPr>
        <w:t xml:space="preserve">any internal business unit; and </w:t>
      </w:r>
    </w:p>
    <w:p w:rsidR="00000000" w:rsidDel="00000000" w:rsidP="00000000" w:rsidRDefault="00000000" w:rsidRPr="00000000" w14:paraId="000000D4">
      <w:pPr>
        <w:numPr>
          <w:ilvl w:val="0"/>
          <w:numId w:val="6"/>
        </w:numPr>
        <w:pBdr>
          <w:top w:space="0" w:sz="0" w:val="nil"/>
          <w:left w:space="0" w:sz="0" w:val="nil"/>
          <w:bottom w:space="0" w:sz="0" w:val="nil"/>
          <w:right w:space="0" w:sz="0" w:val="nil"/>
          <w:between w:space="0" w:sz="0" w:val="nil"/>
        </w:pBdr>
        <w:ind w:left="1800" w:hanging="360"/>
        <w:rPr>
          <w:color w:val="000000"/>
        </w:rPr>
      </w:pPr>
      <w:r w:rsidDel="00000000" w:rsidR="00000000" w:rsidRPr="00000000">
        <w:rPr>
          <w:color w:val="000000"/>
          <w:rtl w:val="0"/>
        </w:rPr>
        <w:t xml:space="preserve">any entity in which Nesta holds (whether directly or indirectly) equity. </w:t>
      </w:r>
    </w:p>
    <w:p w:rsidR="00000000" w:rsidDel="00000000" w:rsidP="00000000" w:rsidRDefault="00000000" w:rsidRPr="00000000" w14:paraId="000000D5">
      <w:pPr>
        <w:rPr/>
      </w:pPr>
      <w:r w:rsidDel="00000000" w:rsidR="00000000" w:rsidRPr="00000000">
        <w:rPr>
          <w:rtl w:val="0"/>
        </w:rPr>
        <w:t xml:space="preserve"> </w:t>
      </w:r>
    </w:p>
    <w:p w:rsidR="00000000" w:rsidDel="00000000" w:rsidP="00000000" w:rsidRDefault="00000000" w:rsidRPr="00000000" w14:paraId="000000D6">
      <w:pPr>
        <w:numPr>
          <w:ilvl w:val="2"/>
          <w:numId w:val="18"/>
        </w:numPr>
        <w:pBdr>
          <w:top w:space="0" w:sz="0" w:val="nil"/>
          <w:left w:space="0" w:sz="0" w:val="nil"/>
          <w:bottom w:space="0" w:sz="0" w:val="nil"/>
          <w:right w:space="0" w:sz="0" w:val="nil"/>
          <w:between w:space="0" w:sz="0" w:val="nil"/>
        </w:pBdr>
        <w:ind w:left="1224" w:hanging="504.00000000000006"/>
        <w:rPr>
          <w:color w:val="000000"/>
        </w:rPr>
      </w:pPr>
      <w:r w:rsidDel="00000000" w:rsidR="00000000" w:rsidRPr="00000000">
        <w:rPr>
          <w:color w:val="000000"/>
          <w:rtl w:val="0"/>
        </w:rPr>
        <w:t xml:space="preserve">“WEC Delivery Partner” shall mean partners selected by Ofwat to assist with the delivery of the Water Efficiency Campaign.  </w:t>
      </w:r>
    </w:p>
    <w:p w:rsidR="00000000" w:rsidDel="00000000" w:rsidP="00000000" w:rsidRDefault="00000000" w:rsidRPr="00000000" w14:paraId="000000D7">
      <w:pPr>
        <w:rPr/>
      </w:pPr>
      <w:r w:rsidDel="00000000" w:rsidR="00000000" w:rsidRPr="00000000">
        <w:rPr>
          <w:rtl w:val="0"/>
        </w:rPr>
        <w:t xml:space="preserve"> </w:t>
      </w:r>
    </w:p>
    <w:p w:rsidR="00000000" w:rsidDel="00000000" w:rsidP="00000000" w:rsidRDefault="00000000" w:rsidRPr="00000000" w14:paraId="000000D8">
      <w:pPr>
        <w:pStyle w:val="Heading2"/>
        <w:rPr/>
      </w:pPr>
      <w:r w:rsidDel="00000000" w:rsidR="00000000" w:rsidRPr="00000000">
        <w:rPr>
          <w:rtl w:val="0"/>
        </w:rPr>
        <w:t xml:space="preserve">2. Challenge Awards </w:t>
      </w:r>
    </w:p>
    <w:p w:rsidR="00000000" w:rsidDel="00000000" w:rsidP="00000000" w:rsidRDefault="00000000" w:rsidRPr="00000000" w14:paraId="000000D9">
      <w:pPr>
        <w:rPr/>
      </w:pPr>
      <w:r w:rsidDel="00000000" w:rsidR="00000000" w:rsidRPr="00000000">
        <w:rPr>
          <w:rtl w:val="0"/>
        </w:rPr>
        <w:t xml:space="preserve"> </w:t>
      </w:r>
    </w:p>
    <w:p w:rsidR="00000000" w:rsidDel="00000000" w:rsidP="00000000" w:rsidRDefault="00000000" w:rsidRPr="00000000" w14:paraId="000000DA">
      <w:pPr>
        <w:rPr/>
      </w:pPr>
      <w:r w:rsidDel="00000000" w:rsidR="00000000" w:rsidRPr="00000000">
        <w:rPr>
          <w:rtl w:val="0"/>
        </w:rPr>
        <w:t xml:space="preserve">2.1 The payment of any funds awarded through the Challenge shall be settled in accordance with an agreed settlement mechanism. Neither Nesta, Ofwat nor any of their respective partners in the Challenge shall have any responsibility or liability to anyone, however, arising for the non-payment or delay in payment of any funds awarded through the Challenge. </w:t>
      </w:r>
    </w:p>
    <w:p w:rsidR="00000000" w:rsidDel="00000000" w:rsidP="00000000" w:rsidRDefault="00000000" w:rsidRPr="00000000" w14:paraId="000000DB">
      <w:pPr>
        <w:rPr/>
      </w:pPr>
      <w:r w:rsidDel="00000000" w:rsidR="00000000" w:rsidRPr="00000000">
        <w:rPr>
          <w:rtl w:val="0"/>
        </w:rPr>
        <w:t xml:space="preserve"> </w:t>
      </w:r>
    </w:p>
    <w:p w:rsidR="00000000" w:rsidDel="00000000" w:rsidP="00000000" w:rsidRDefault="00000000" w:rsidRPr="00000000" w14:paraId="000000DC">
      <w:pPr>
        <w:rPr/>
      </w:pPr>
      <w:r w:rsidDel="00000000" w:rsidR="00000000" w:rsidRPr="00000000">
        <w:rPr>
          <w:rtl w:val="0"/>
        </w:rPr>
        <w:t xml:space="preserve">2.2 Funding will be awarded in pounds sterling and the recipient is responsible for payment of tax and other charges. </w:t>
      </w:r>
    </w:p>
    <w:p w:rsidR="00000000" w:rsidDel="00000000" w:rsidP="00000000" w:rsidRDefault="00000000" w:rsidRPr="00000000" w14:paraId="000000DD">
      <w:pPr>
        <w:rPr/>
      </w:pPr>
      <w:r w:rsidDel="00000000" w:rsidR="00000000" w:rsidRPr="00000000">
        <w:rPr>
          <w:rtl w:val="0"/>
        </w:rPr>
        <w:t xml:space="preserve"> </w:t>
      </w:r>
    </w:p>
    <w:p w:rsidR="00000000" w:rsidDel="00000000" w:rsidP="00000000" w:rsidRDefault="00000000" w:rsidRPr="00000000" w14:paraId="000000DE">
      <w:pPr>
        <w:rPr/>
      </w:pPr>
      <w:r w:rsidDel="00000000" w:rsidR="00000000" w:rsidRPr="00000000">
        <w:rPr>
          <w:rtl w:val="0"/>
        </w:rPr>
        <w:t xml:space="preserve">2.3 If you are selected as a winner of the Challenge, you will be required to enter into a Challenge award agreement before funds will be awarded. Any funds awarded by the Challenge must only be used to fund the project described in your entry. Such usage must comply with the terms of the Challenge award agreement and must promote the objectives of the Challenge as described on the Challenge website. You must comply with all reasonable monitoring requirements specified by Ofwat, either directly or in conjunction with Nesta, to verify the proper use of such funds, and you consent to the sharing of all monitoring information between Nesta and Ofwat and with any third party Ofwat or Nesta (with the approval of Ofwat) may in future appoint in respect of the monitoring of the Challenge.  </w:t>
      </w:r>
    </w:p>
    <w:p w:rsidR="00000000" w:rsidDel="00000000" w:rsidP="00000000" w:rsidRDefault="00000000" w:rsidRPr="00000000" w14:paraId="000000DF">
      <w:pPr>
        <w:rPr/>
      </w:pPr>
      <w:r w:rsidDel="00000000" w:rsidR="00000000" w:rsidRPr="00000000">
        <w:rPr>
          <w:rtl w:val="0"/>
        </w:rPr>
        <w:t xml:space="preserve"> </w:t>
      </w:r>
    </w:p>
    <w:p w:rsidR="00000000" w:rsidDel="00000000" w:rsidP="00000000" w:rsidRDefault="00000000" w:rsidRPr="00000000" w14:paraId="000000E0">
      <w:pPr>
        <w:rPr/>
      </w:pPr>
      <w:r w:rsidDel="00000000" w:rsidR="00000000" w:rsidRPr="00000000">
        <w:rPr>
          <w:rtl w:val="0"/>
        </w:rPr>
        <w:t xml:space="preserve">2.4 Nesta and Ofwat reserves the right to include terms within the Challenge award agreement which may impose additional conditions on the release of funds during the course of the project if either Nesta or Ofwat, in their sole opinion, form the view that (i) the Challenge has not resulted or will not result in sufficient public benefit in line with Nesta’s charitable objects or the objectives of the Challenge and/or (ii) if such conditions are required or are appropriate according to Ofwat’s discretion in light of other legal or regulatory requirements. </w:t>
      </w:r>
    </w:p>
    <w:p w:rsidR="00000000" w:rsidDel="00000000" w:rsidP="00000000" w:rsidRDefault="00000000" w:rsidRPr="00000000" w14:paraId="000000E1">
      <w:pPr>
        <w:rPr/>
      </w:pPr>
      <w:r w:rsidDel="00000000" w:rsidR="00000000" w:rsidRPr="00000000">
        <w:rPr>
          <w:rtl w:val="0"/>
        </w:rPr>
        <w:t xml:space="preserve"> </w:t>
      </w:r>
    </w:p>
    <w:p w:rsidR="00000000" w:rsidDel="00000000" w:rsidP="00000000" w:rsidRDefault="00000000" w:rsidRPr="00000000" w14:paraId="000000E2">
      <w:pPr>
        <w:rPr/>
      </w:pPr>
      <w:r w:rsidDel="00000000" w:rsidR="00000000" w:rsidRPr="00000000">
        <w:rPr>
          <w:rtl w:val="0"/>
        </w:rPr>
        <w:t xml:space="preserve">2.5 If you fail to comply with any of the provisions of a Challenge award agreement, Ofwat reserves the right to refuse your entry to future competitions at its own discretion. </w:t>
      </w:r>
    </w:p>
    <w:p w:rsidR="00000000" w:rsidDel="00000000" w:rsidP="00000000" w:rsidRDefault="00000000" w:rsidRPr="00000000" w14:paraId="000000E3">
      <w:pPr>
        <w:rPr/>
      </w:pPr>
      <w:r w:rsidDel="00000000" w:rsidR="00000000" w:rsidRPr="00000000">
        <w:rPr>
          <w:rtl w:val="0"/>
        </w:rPr>
        <w:t xml:space="preserve"> </w:t>
      </w:r>
    </w:p>
    <w:p w:rsidR="00000000" w:rsidDel="00000000" w:rsidP="00000000" w:rsidRDefault="00000000" w:rsidRPr="00000000" w14:paraId="000000E4">
      <w:pPr>
        <w:pStyle w:val="Heading2"/>
        <w:rPr/>
      </w:pPr>
      <w:r w:rsidDel="00000000" w:rsidR="00000000" w:rsidRPr="00000000">
        <w:rPr>
          <w:rtl w:val="0"/>
        </w:rPr>
        <w:t xml:space="preserve">3. Your promise to us </w:t>
      </w:r>
    </w:p>
    <w:p w:rsidR="00000000" w:rsidDel="00000000" w:rsidP="00000000" w:rsidRDefault="00000000" w:rsidRPr="00000000" w14:paraId="000000E5">
      <w:pPr>
        <w:rPr/>
      </w:pPr>
      <w:r w:rsidDel="00000000" w:rsidR="00000000" w:rsidRPr="00000000">
        <w:rPr>
          <w:rtl w:val="0"/>
        </w:rPr>
        <w:t xml:space="preserve"> </w:t>
      </w:r>
    </w:p>
    <w:p w:rsidR="00000000" w:rsidDel="00000000" w:rsidP="00000000" w:rsidRDefault="00000000" w:rsidRPr="00000000" w14:paraId="000000E6">
      <w:pPr>
        <w:rPr/>
      </w:pPr>
      <w:r w:rsidDel="00000000" w:rsidR="00000000" w:rsidRPr="00000000">
        <w:rPr>
          <w:rtl w:val="0"/>
        </w:rPr>
        <w:t xml:space="preserve">3.1 To participate in the Challenge, you must: </w:t>
      </w:r>
    </w:p>
    <w:p w:rsidR="00000000" w:rsidDel="00000000" w:rsidP="00000000" w:rsidRDefault="00000000" w:rsidRPr="00000000" w14:paraId="000000E7">
      <w:pPr>
        <w:rPr/>
      </w:pPr>
      <w:r w:rsidDel="00000000" w:rsidR="00000000" w:rsidRPr="00000000">
        <w:rPr>
          <w:rtl w:val="0"/>
        </w:rPr>
        <w:t xml:space="preserve"> </w:t>
      </w:r>
    </w:p>
    <w:p w:rsidR="00000000" w:rsidDel="00000000" w:rsidP="00000000" w:rsidRDefault="00000000" w:rsidRPr="00000000" w14:paraId="000000E8">
      <w:pPr>
        <w:numPr>
          <w:ilvl w:val="0"/>
          <w:numId w:val="23"/>
        </w:numPr>
        <w:ind w:left="720" w:hanging="360"/>
        <w:rPr/>
      </w:pPr>
      <w:r w:rsidDel="00000000" w:rsidR="00000000" w:rsidRPr="00000000">
        <w:rPr>
          <w:rtl w:val="0"/>
        </w:rPr>
        <w:t xml:space="preserve">satisfy the relevant eligibility criteria and ensure that all information submitted by you is true, accurate and complete; </w:t>
      </w:r>
    </w:p>
    <w:p w:rsidR="00000000" w:rsidDel="00000000" w:rsidP="00000000" w:rsidRDefault="00000000" w:rsidRPr="00000000" w14:paraId="000000E9">
      <w:pPr>
        <w:numPr>
          <w:ilvl w:val="0"/>
          <w:numId w:val="26"/>
        </w:numPr>
        <w:ind w:left="720" w:hanging="360"/>
        <w:rPr/>
      </w:pPr>
      <w:r w:rsidDel="00000000" w:rsidR="00000000" w:rsidRPr="00000000">
        <w:rPr>
          <w:rtl w:val="0"/>
        </w:rPr>
        <w:t xml:space="preserve">submit a proposal which is your own original idea and not copied from anyone else; </w:t>
      </w:r>
    </w:p>
    <w:p w:rsidR="00000000" w:rsidDel="00000000" w:rsidP="00000000" w:rsidRDefault="00000000" w:rsidRPr="00000000" w14:paraId="000000EA">
      <w:pPr>
        <w:numPr>
          <w:ilvl w:val="0"/>
          <w:numId w:val="27"/>
        </w:numPr>
        <w:ind w:left="720" w:hanging="360"/>
        <w:rPr/>
      </w:pPr>
      <w:r w:rsidDel="00000000" w:rsidR="00000000" w:rsidRPr="00000000">
        <w:rPr>
          <w:rtl w:val="0"/>
        </w:rPr>
        <w:t xml:space="preserve">have, or will obtain, all authorisations, licenses, consents and permissions, including any relevant legal or regulatory requirements, necessary to submit your entry, carry out your proposal and comply with these terms and conditions; </w:t>
      </w:r>
    </w:p>
    <w:p w:rsidR="00000000" w:rsidDel="00000000" w:rsidP="00000000" w:rsidRDefault="00000000" w:rsidRPr="00000000" w14:paraId="000000EB">
      <w:pPr>
        <w:numPr>
          <w:ilvl w:val="0"/>
          <w:numId w:val="28"/>
        </w:numPr>
        <w:ind w:left="720" w:hanging="360"/>
        <w:rPr/>
      </w:pPr>
      <w:r w:rsidDel="00000000" w:rsidR="00000000" w:rsidRPr="00000000">
        <w:rPr>
          <w:rtl w:val="0"/>
        </w:rPr>
        <w:t xml:space="preserve">ensure that your entry will not infringe any intellectual property or other third party rights or breach any contractual obligation. You may be disqualified if we receive notice that your entry infringes any third party rights; </w:t>
      </w:r>
    </w:p>
    <w:p w:rsidR="00000000" w:rsidDel="00000000" w:rsidP="00000000" w:rsidRDefault="00000000" w:rsidRPr="00000000" w14:paraId="000000EC">
      <w:pPr>
        <w:numPr>
          <w:ilvl w:val="0"/>
          <w:numId w:val="29"/>
        </w:numPr>
        <w:ind w:left="720" w:hanging="360"/>
        <w:rPr/>
      </w:pPr>
      <w:r w:rsidDel="00000000" w:rsidR="00000000" w:rsidRPr="00000000">
        <w:rPr>
          <w:rtl w:val="0"/>
        </w:rPr>
        <w:t xml:space="preserve">act lawfully, ethically and in good faith and comply with these terms and conditions, any Challenge award agreement, the Settlement Agreement, Water Company licences, any other rules of the Challenge and any relevant laws, regulations, guidelines and codes of practice; </w:t>
      </w:r>
    </w:p>
    <w:p w:rsidR="00000000" w:rsidDel="00000000" w:rsidP="00000000" w:rsidRDefault="00000000" w:rsidRPr="00000000" w14:paraId="000000ED">
      <w:pPr>
        <w:numPr>
          <w:ilvl w:val="0"/>
          <w:numId w:val="30"/>
        </w:numPr>
        <w:ind w:left="720" w:hanging="360"/>
        <w:rPr/>
      </w:pPr>
      <w:r w:rsidDel="00000000" w:rsidR="00000000" w:rsidRPr="00000000">
        <w:rPr>
          <w:rtl w:val="0"/>
        </w:rPr>
        <w:t xml:space="preserve">provide any additional information Ofwat, Nesta or Nesta’s partners reasonably request with 10 days of such information request, and participate promptly in any due diligence request, assessment or testing required by Ofwat, Nesta or Nesta’s partners in connection with the Challenge.  </w:t>
      </w:r>
    </w:p>
    <w:p w:rsidR="00000000" w:rsidDel="00000000" w:rsidP="00000000" w:rsidRDefault="00000000" w:rsidRPr="00000000" w14:paraId="000000EE">
      <w:pPr>
        <w:numPr>
          <w:ilvl w:val="0"/>
          <w:numId w:val="31"/>
        </w:numPr>
        <w:ind w:left="720" w:hanging="360"/>
        <w:rPr/>
      </w:pPr>
      <w:r w:rsidDel="00000000" w:rsidR="00000000" w:rsidRPr="00000000">
        <w:rPr>
          <w:rtl w:val="0"/>
        </w:rPr>
        <w:t xml:space="preserve">comply with all reasonable instructions while participating in the Challenge, including in relation to health &amp; safety and security.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3.2 You must: </w:t>
      </w:r>
    </w:p>
    <w:p w:rsidR="00000000" w:rsidDel="00000000" w:rsidP="00000000" w:rsidRDefault="00000000" w:rsidRPr="00000000" w14:paraId="000000F1">
      <w:pPr>
        <w:rPr/>
      </w:pPr>
      <w:r w:rsidDel="00000000" w:rsidR="00000000" w:rsidRPr="00000000">
        <w:rPr>
          <w:rtl w:val="0"/>
        </w:rPr>
        <w:t xml:space="preserve"> </w:t>
      </w:r>
    </w:p>
    <w:p w:rsidR="00000000" w:rsidDel="00000000" w:rsidP="00000000" w:rsidRDefault="00000000" w:rsidRPr="00000000" w14:paraId="000000F2">
      <w:pPr>
        <w:numPr>
          <w:ilvl w:val="0"/>
          <w:numId w:val="2"/>
        </w:numPr>
        <w:ind w:left="720" w:hanging="360"/>
        <w:rPr/>
      </w:pPr>
      <w:r w:rsidDel="00000000" w:rsidR="00000000" w:rsidRPr="00000000">
        <w:rPr>
          <w:rtl w:val="0"/>
        </w:rPr>
        <w:t xml:space="preserve">at the time of submitting an entry to the Challenge and at any other point during the Challenge, declare and procure that your partners and participants declare any actual or potential conflict of interest with Nesta, Ofwat, Isle, Arup  and/or the Challenge judges, and provide Nesta and Ofwat with all information reasonably requested in relation to such conflict; </w:t>
      </w:r>
    </w:p>
    <w:p w:rsidR="00000000" w:rsidDel="00000000" w:rsidP="00000000" w:rsidRDefault="00000000" w:rsidRPr="00000000" w14:paraId="000000F3">
      <w:pPr>
        <w:numPr>
          <w:ilvl w:val="0"/>
          <w:numId w:val="3"/>
        </w:numPr>
        <w:ind w:left="720" w:hanging="360"/>
        <w:rPr/>
      </w:pPr>
      <w:r w:rsidDel="00000000" w:rsidR="00000000" w:rsidRPr="00000000">
        <w:rPr>
          <w:rtl w:val="0"/>
        </w:rPr>
        <w:t xml:space="preserve">take reasonable steps and ensure that your partners and participants take reasonable steps, to manage any such conflict including (without limitation) by implementing such measures as Nesta or Ofwat may reasonably require. Where a conflict cannot be avoided and/or where Ofwat determines (in its sole discretion) that a conflict cannot be appropriately managed you may be disqualified from participating in the Challenge. </w:t>
      </w:r>
    </w:p>
    <w:p w:rsidR="00000000" w:rsidDel="00000000" w:rsidP="00000000" w:rsidRDefault="00000000" w:rsidRPr="00000000" w14:paraId="000000F4">
      <w:pPr>
        <w:ind w:left="360" w:firstLine="0"/>
        <w:rPr/>
      </w:pPr>
      <w:r w:rsidDel="00000000" w:rsidR="00000000" w:rsidRPr="00000000">
        <w:rPr>
          <w:rtl w:val="0"/>
        </w:rPr>
      </w:r>
    </w:p>
    <w:p w:rsidR="00000000" w:rsidDel="00000000" w:rsidP="00000000" w:rsidRDefault="00000000" w:rsidRPr="00000000" w14:paraId="000000F5">
      <w:pPr>
        <w:ind w:left="360" w:firstLine="0"/>
        <w:rPr/>
      </w:pPr>
      <w:r w:rsidDel="00000000" w:rsidR="00000000" w:rsidRPr="00000000">
        <w:rPr>
          <w:rtl w:val="0"/>
        </w:rPr>
        <w:t xml:space="preserve">3.3 Ofwat, in consultation with Nesta, reserves the right at its sole discretion to disqualify you from the Challenge if you or your partners do not comply with these terms and conditions, if you or your partners behave in a way which is misleading, disruptive, inappropriate or potentially dangerous, if you or your partners fail to participate fully or do anything to damage the reputation of Nesta, Ofwat or Nesta’s partners. Ofwat, in consultation with Nesta, reserves the right to require repayment of any funding awarded to you and/or your partners through the Challenge if you and/or your partners fail to comply with these terms and conditions and/or the terms of any Challenge award agreement and/or the terms of the Settlement Agreement. </w:t>
      </w:r>
    </w:p>
    <w:p w:rsidR="00000000" w:rsidDel="00000000" w:rsidP="00000000" w:rsidRDefault="00000000" w:rsidRPr="00000000" w14:paraId="000000F6">
      <w:pPr>
        <w:rPr/>
      </w:pPr>
      <w:r w:rsidDel="00000000" w:rsidR="00000000" w:rsidRPr="00000000">
        <w:rPr>
          <w:rtl w:val="0"/>
        </w:rPr>
        <w:t xml:space="preserve"> </w:t>
      </w:r>
    </w:p>
    <w:p w:rsidR="00000000" w:rsidDel="00000000" w:rsidP="00000000" w:rsidRDefault="00000000" w:rsidRPr="00000000" w14:paraId="000000F7">
      <w:pPr>
        <w:pStyle w:val="Heading2"/>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4. Intellectual property </w:t>
      </w:r>
    </w:p>
    <w:p w:rsidR="00000000" w:rsidDel="00000000" w:rsidP="00000000" w:rsidRDefault="00000000" w:rsidRPr="00000000" w14:paraId="000000F8">
      <w:pPr>
        <w:rPr/>
      </w:pPr>
      <w:r w:rsidDel="00000000" w:rsidR="00000000" w:rsidRPr="00000000">
        <w:rPr>
          <w:rtl w:val="0"/>
        </w:rPr>
        <w:t xml:space="preserve"> </w:t>
      </w:r>
    </w:p>
    <w:p w:rsidR="00000000" w:rsidDel="00000000" w:rsidP="00000000" w:rsidRDefault="00000000" w:rsidRPr="00000000" w14:paraId="000000F9">
      <w:pPr>
        <w:rPr/>
      </w:pPr>
      <w:r w:rsidDel="00000000" w:rsidR="00000000" w:rsidRPr="00000000">
        <w:rPr>
          <w:rtl w:val="0"/>
        </w:rPr>
        <w:t xml:space="preserve">4.1 Neither Ofwat, Nesta, or any of its delivery partners will obtain ownership of any intellectual property rights in your entry to the Challenge.  </w:t>
      </w:r>
    </w:p>
    <w:p w:rsidR="00000000" w:rsidDel="00000000" w:rsidP="00000000" w:rsidRDefault="00000000" w:rsidRPr="00000000" w14:paraId="000000FA">
      <w:pPr>
        <w:rPr/>
      </w:pPr>
      <w:r w:rsidDel="00000000" w:rsidR="00000000" w:rsidRPr="00000000">
        <w:rPr>
          <w:rtl w:val="0"/>
        </w:rPr>
        <w:t xml:space="preserve"> </w:t>
      </w:r>
    </w:p>
    <w:p w:rsidR="00000000" w:rsidDel="00000000" w:rsidP="00000000" w:rsidRDefault="00000000" w:rsidRPr="00000000" w14:paraId="000000FB">
      <w:pPr>
        <w:pStyle w:val="Heading2"/>
        <w:rPr/>
      </w:pPr>
      <w:r w:rsidDel="00000000" w:rsidR="00000000" w:rsidRPr="00000000">
        <w:rPr>
          <w:rtl w:val="0"/>
        </w:rPr>
        <w:t xml:space="preserve">5. Use of personal information </w:t>
      </w:r>
    </w:p>
    <w:p w:rsidR="00000000" w:rsidDel="00000000" w:rsidP="00000000" w:rsidRDefault="00000000" w:rsidRPr="00000000" w14:paraId="000000FC">
      <w:pPr>
        <w:rPr/>
      </w:pPr>
      <w:r w:rsidDel="00000000" w:rsidR="00000000" w:rsidRPr="00000000">
        <w:rPr>
          <w:rtl w:val="0"/>
        </w:rPr>
        <w:t xml:space="preserve"> </w:t>
      </w:r>
    </w:p>
    <w:p w:rsidR="00000000" w:rsidDel="00000000" w:rsidP="00000000" w:rsidRDefault="00000000" w:rsidRPr="00000000" w14:paraId="000000FD">
      <w:pPr>
        <w:rPr/>
      </w:pPr>
      <w:r w:rsidDel="00000000" w:rsidR="00000000" w:rsidRPr="00000000">
        <w:rPr>
          <w:rtl w:val="0"/>
        </w:rPr>
        <w:t xml:space="preserve">5.1 Please see </w:t>
      </w:r>
      <w:hyperlink r:id="rId18">
        <w:r w:rsidDel="00000000" w:rsidR="00000000" w:rsidRPr="00000000">
          <w:rPr>
            <w:color w:val="0000ff"/>
            <w:u w:val="single"/>
            <w:rtl w:val="0"/>
          </w:rPr>
          <w:t xml:space="preserve">Nesta’s Challenge Privacy Policy</w:t>
        </w:r>
      </w:hyperlink>
      <w:r w:rsidDel="00000000" w:rsidR="00000000" w:rsidRPr="00000000">
        <w:rPr>
          <w:rtl w:val="0"/>
        </w:rPr>
        <w:t xml:space="preserve"> and </w:t>
      </w:r>
      <w:hyperlink r:id="rId19">
        <w:r w:rsidDel="00000000" w:rsidR="00000000" w:rsidRPr="00000000">
          <w:rPr>
            <w:color w:val="0000ff"/>
            <w:u w:val="single"/>
            <w:rtl w:val="0"/>
          </w:rPr>
          <w:t xml:space="preserve">Ofwat’s Challenge Privacy Notice</w:t>
        </w:r>
      </w:hyperlink>
      <w:r w:rsidDel="00000000" w:rsidR="00000000" w:rsidRPr="00000000">
        <w:rPr>
          <w:rtl w:val="0"/>
        </w:rPr>
        <w:t xml:space="preserve"> for information about how we will use personal information obtained for the purposes of participating in the Challenge. </w:t>
      </w:r>
    </w:p>
    <w:p w:rsidR="00000000" w:rsidDel="00000000" w:rsidP="00000000" w:rsidRDefault="00000000" w:rsidRPr="00000000" w14:paraId="000000FE">
      <w:pPr>
        <w:rPr/>
      </w:pPr>
      <w:r w:rsidDel="00000000" w:rsidR="00000000" w:rsidRPr="00000000">
        <w:rPr>
          <w:rtl w:val="0"/>
        </w:rPr>
        <w:t xml:space="preserve"> </w:t>
      </w:r>
    </w:p>
    <w:p w:rsidR="00000000" w:rsidDel="00000000" w:rsidP="00000000" w:rsidRDefault="00000000" w:rsidRPr="00000000" w14:paraId="000000FF">
      <w:pPr>
        <w:pStyle w:val="Heading2"/>
        <w:rPr/>
      </w:pPr>
      <w:r w:rsidDel="00000000" w:rsidR="00000000" w:rsidRPr="00000000">
        <w:rPr>
          <w:rtl w:val="0"/>
        </w:rPr>
        <w:t xml:space="preserve">6. Publicity </w:t>
      </w:r>
    </w:p>
    <w:p w:rsidR="00000000" w:rsidDel="00000000" w:rsidP="00000000" w:rsidRDefault="00000000" w:rsidRPr="00000000" w14:paraId="00000100">
      <w:pPr>
        <w:rPr/>
      </w:pPr>
      <w:r w:rsidDel="00000000" w:rsidR="00000000" w:rsidRPr="00000000">
        <w:rPr>
          <w:rtl w:val="0"/>
        </w:rPr>
        <w:t xml:space="preserve"> </w:t>
      </w:r>
    </w:p>
    <w:p w:rsidR="00000000" w:rsidDel="00000000" w:rsidP="00000000" w:rsidRDefault="00000000" w:rsidRPr="00000000" w14:paraId="00000101">
      <w:pPr>
        <w:rPr/>
      </w:pPr>
      <w:r w:rsidDel="00000000" w:rsidR="00000000" w:rsidRPr="00000000">
        <w:rPr>
          <w:rtl w:val="0"/>
        </w:rPr>
        <w:t xml:space="preserve">6.1 Ofwat, Nesta and Nesta’s partners may carry out publicity and promotion for the Challenge and publish research and evaluation in relation to the Challenge. You agree, and you confirm that your partners agree, to the use of each of your organisation names and a summary of your proposal in promotion and publications in any media and online and to participate in any other publicity reasonably required by Nesta or Ofwat in connection with the Challenge. Before publication, any concerns you have about the confidentiality of your entry will be considered. You should specifically draw any such concerns to the attention of Nesta within the terms of your entry. Nesta may ask you and your partners to support and/or participate in promotional activities related to the Challenge on reasonable notice. </w:t>
      </w:r>
    </w:p>
    <w:p w:rsidR="00000000" w:rsidDel="00000000" w:rsidP="00000000" w:rsidRDefault="00000000" w:rsidRPr="00000000" w14:paraId="00000102">
      <w:pPr>
        <w:rPr/>
      </w:pPr>
      <w:r w:rsidDel="00000000" w:rsidR="00000000" w:rsidRPr="00000000">
        <w:rPr>
          <w:rtl w:val="0"/>
        </w:rPr>
        <w:t xml:space="preserve"> </w:t>
      </w:r>
    </w:p>
    <w:p w:rsidR="00000000" w:rsidDel="00000000" w:rsidP="00000000" w:rsidRDefault="00000000" w:rsidRPr="00000000" w14:paraId="00000103">
      <w:pPr>
        <w:rPr/>
      </w:pPr>
      <w:r w:rsidDel="00000000" w:rsidR="00000000" w:rsidRPr="00000000">
        <w:rPr>
          <w:rtl w:val="0"/>
        </w:rPr>
        <w:t xml:space="preserve">6.2 Any public statements made by you or your partners in relation to the Challenge must acknowledge the support of Ofwat, Nesta and their partners and must be approved in advance by Nesta, in consultation with Ofwat. For the avoidance of doubt, you and your partners will not announce Ofwat’s decision on the outcome of your Challenge entry without the prior written approval of Nesta, in consultation with Ofwat. </w:t>
      </w:r>
    </w:p>
    <w:p w:rsidR="00000000" w:rsidDel="00000000" w:rsidP="00000000" w:rsidRDefault="00000000" w:rsidRPr="00000000" w14:paraId="00000104">
      <w:pPr>
        <w:rPr/>
      </w:pPr>
      <w:r w:rsidDel="00000000" w:rsidR="00000000" w:rsidRPr="00000000">
        <w:rPr>
          <w:rtl w:val="0"/>
        </w:rPr>
        <w:t xml:space="preserve"> </w:t>
      </w:r>
    </w:p>
    <w:p w:rsidR="00000000" w:rsidDel="00000000" w:rsidP="00000000" w:rsidRDefault="00000000" w:rsidRPr="00000000" w14:paraId="00000105">
      <w:pPr>
        <w:rPr/>
      </w:pPr>
      <w:r w:rsidDel="00000000" w:rsidR="00000000" w:rsidRPr="00000000">
        <w:rPr>
          <w:rtl w:val="0"/>
        </w:rPr>
        <w:t xml:space="preserve">6.3 In this clause “FOIA” means the Freedom of Information Act 2000 together with any guidance and/or codes of practice issued by the Information Commissioner or relevant Crown body in relation to such legislation; and “EIR” means the Environmental Information Regulations 2004. You and your partners acknowledge that Ofwat is subject to the requirements of the FOIA and the EIR and may be required under the FOIA and the EIR to disclose information concerning you, your partners, your project and participation in the Challenge (including commercially sensitive information) without consulting or obtaining your (and/or your partners) prior consent. In these circumstances Ofwat shall, in accordance with any relevant guidance issued under the FOIA, take reasonable steps, where appropriate, to give you and/ or your partners’ advance notice, or failing that, to draw the disclosure to you and/or your partners’ attention after any such disclosure. Ofwat shall be responsible for determining in its absolute discretion whether any information is exempt from disclosure in accordance with the FOIA and/or the EIR. </w:t>
      </w:r>
    </w:p>
    <w:p w:rsidR="00000000" w:rsidDel="00000000" w:rsidP="00000000" w:rsidRDefault="00000000" w:rsidRPr="00000000" w14:paraId="00000106">
      <w:pPr>
        <w:rPr/>
      </w:pPr>
      <w:r w:rsidDel="00000000" w:rsidR="00000000" w:rsidRPr="00000000">
        <w:rPr>
          <w:rtl w:val="0"/>
        </w:rPr>
        <w:t xml:space="preserve"> </w:t>
      </w:r>
    </w:p>
    <w:p w:rsidR="00000000" w:rsidDel="00000000" w:rsidP="00000000" w:rsidRDefault="00000000" w:rsidRPr="00000000" w14:paraId="00000107">
      <w:pPr>
        <w:pStyle w:val="Heading2"/>
        <w:rPr/>
      </w:pPr>
      <w:r w:rsidDel="00000000" w:rsidR="00000000" w:rsidRPr="00000000">
        <w:rPr>
          <w:rtl w:val="0"/>
        </w:rPr>
        <w:t xml:space="preserve">7. Limitation of Liability </w:t>
      </w:r>
    </w:p>
    <w:p w:rsidR="00000000" w:rsidDel="00000000" w:rsidP="00000000" w:rsidRDefault="00000000" w:rsidRPr="00000000" w14:paraId="00000108">
      <w:pPr>
        <w:rPr/>
      </w:pPr>
      <w:r w:rsidDel="00000000" w:rsidR="00000000" w:rsidRPr="00000000">
        <w:rPr>
          <w:rtl w:val="0"/>
        </w:rPr>
        <w:t xml:space="preserve"> </w:t>
      </w:r>
    </w:p>
    <w:p w:rsidR="00000000" w:rsidDel="00000000" w:rsidP="00000000" w:rsidRDefault="00000000" w:rsidRPr="00000000" w14:paraId="00000109">
      <w:pPr>
        <w:rPr/>
      </w:pPr>
      <w:r w:rsidDel="00000000" w:rsidR="00000000" w:rsidRPr="00000000">
        <w:rPr>
          <w:rtl w:val="0"/>
        </w:rPr>
        <w:t xml:space="preserve">7.1 To the extent permitted by applicable law, Nesta and Ofwat exclude all liability for any direct or indirect loss or liability, costs, claims, taxes, charges or expenses arising from your participation in the Challenge or your reliance on statements made or advice given by Ofwat, Nesta or Nesta’s partners. If you submit any materials or items as part of your entry to the Challenge, this is at your own risk. Neither Nesta nor Ofwat give any undertakings to keep safely, maintain or return any materials or items. </w:t>
      </w:r>
    </w:p>
    <w:p w:rsidR="00000000" w:rsidDel="00000000" w:rsidP="00000000" w:rsidRDefault="00000000" w:rsidRPr="00000000" w14:paraId="0000010A">
      <w:pPr>
        <w:rPr/>
      </w:pPr>
      <w:r w:rsidDel="00000000" w:rsidR="00000000" w:rsidRPr="00000000">
        <w:rPr>
          <w:rtl w:val="0"/>
        </w:rPr>
        <w:t xml:space="preserve"> </w:t>
      </w:r>
    </w:p>
    <w:p w:rsidR="00000000" w:rsidDel="00000000" w:rsidP="00000000" w:rsidRDefault="00000000" w:rsidRPr="00000000" w14:paraId="0000010B">
      <w:pPr>
        <w:rPr/>
      </w:pPr>
      <w:r w:rsidDel="00000000" w:rsidR="00000000" w:rsidRPr="00000000">
        <w:rPr>
          <w:rtl w:val="0"/>
        </w:rPr>
        <w:t xml:space="preserve">7.2 Without prejudice to Clause 7.1, each of Nesta and Ofwat’s maximum liability to you in connection with the Challenge (if any) is limited to £500. Nothing in these terms and conditions excludes or limits our liability for death or personal injury caused by our negligence or fraudulent misrepresentation. </w:t>
      </w:r>
    </w:p>
    <w:p w:rsidR="00000000" w:rsidDel="00000000" w:rsidP="00000000" w:rsidRDefault="00000000" w:rsidRPr="00000000" w14:paraId="0000010C">
      <w:pPr>
        <w:rPr/>
      </w:pPr>
      <w:r w:rsidDel="00000000" w:rsidR="00000000" w:rsidRPr="00000000">
        <w:rPr>
          <w:rtl w:val="0"/>
        </w:rPr>
        <w:t xml:space="preserve"> </w:t>
      </w:r>
    </w:p>
    <w:p w:rsidR="00000000" w:rsidDel="00000000" w:rsidP="00000000" w:rsidRDefault="00000000" w:rsidRPr="00000000" w14:paraId="0000010D">
      <w:pPr>
        <w:pStyle w:val="Heading2"/>
        <w:rPr/>
      </w:pPr>
      <w:r w:rsidDel="00000000" w:rsidR="00000000" w:rsidRPr="00000000">
        <w:rPr>
          <w:rtl w:val="0"/>
        </w:rPr>
        <w:t xml:space="preserve">8. Governing Law and Jurisdiction </w:t>
      </w:r>
    </w:p>
    <w:p w:rsidR="00000000" w:rsidDel="00000000" w:rsidP="00000000" w:rsidRDefault="00000000" w:rsidRPr="00000000" w14:paraId="0000010E">
      <w:pPr>
        <w:rPr/>
      </w:pPr>
      <w:r w:rsidDel="00000000" w:rsidR="00000000" w:rsidRPr="00000000">
        <w:rPr>
          <w:rtl w:val="0"/>
        </w:rPr>
        <w:t xml:space="preserve"> </w:t>
      </w:r>
    </w:p>
    <w:p w:rsidR="00000000" w:rsidDel="00000000" w:rsidP="00000000" w:rsidRDefault="00000000" w:rsidRPr="00000000" w14:paraId="0000010F">
      <w:pPr>
        <w:rPr/>
      </w:pPr>
      <w:r w:rsidDel="00000000" w:rsidR="00000000" w:rsidRPr="00000000">
        <w:rPr>
          <w:rtl w:val="0"/>
        </w:rPr>
        <w:t xml:space="preserve">8.1 These terms and conditions shall be governed by and interpreted in accordance with the laws of England and Wales and you hereby submit to the exclusive jurisdiction of the English courts. </w:t>
      </w:r>
      <w:r w:rsidDel="00000000" w:rsidR="00000000" w:rsidRPr="00000000">
        <w:br w:type="page"/>
      </w:r>
      <w:r w:rsidDel="00000000" w:rsidR="00000000" w:rsidRPr="00000000">
        <w:rPr>
          <w:rtl w:val="0"/>
        </w:rPr>
      </w:r>
    </w:p>
    <w:p w:rsidR="00000000" w:rsidDel="00000000" w:rsidP="00000000" w:rsidRDefault="00000000" w:rsidRPr="00000000" w14:paraId="00000110">
      <w:pPr>
        <w:pStyle w:val="Heading1"/>
        <w:rPr>
          <w:highlight w:val="yellow"/>
        </w:rPr>
      </w:pPr>
      <w:r w:rsidDel="00000000" w:rsidR="00000000" w:rsidRPr="00000000">
        <w:rPr>
          <w:highlight w:val="yellow"/>
          <w:rtl w:val="0"/>
        </w:rPr>
        <w:t xml:space="preserve">Annex 2 – The Projec</w:t>
      </w:r>
      <w:r w:rsidDel="00000000" w:rsidR="00000000" w:rsidRPr="00000000">
        <w:rPr>
          <w:highlight w:val="yellow"/>
          <w:rtl w:val="0"/>
        </w:rPr>
        <w:t xml:space="preserve">t</w:t>
      </w: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Your full entry submission, including any attachments, will be included in Annex 2 in the final version for signing.</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1"/>
        <w:rPr/>
      </w:pPr>
      <w:bookmarkStart w:colFirst="0" w:colLast="0" w:name="_heading=h.xjwntcj7me0z" w:id="18"/>
      <w:bookmarkEnd w:id="18"/>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1"/>
        <w:rPr>
          <w:i w:val="1"/>
          <w:iCs w:val="1"/>
        </w:rPr>
      </w:pPr>
      <w:bookmarkStart w:colFirst="0" w:colLast="0" w:name="_heading=h.cu99fp58pdpb" w:id="19"/>
      <w:bookmarkEnd w:id="19"/>
      <w:r w:rsidDel="00000000" w:rsidR="00000000" w:rsidRPr="00000000">
        <w:rPr>
          <w:rtl w:val="0"/>
        </w:rPr>
        <w:t xml:space="preserve">Annex 3a – Reporting and Monitoring Requirements</w:t>
      </w:r>
      <w:r w:rsidDel="00000000" w:rsidR="00000000" w:rsidRPr="00000000">
        <w:rPr>
          <w:rtl w:val="0"/>
        </w:rPr>
      </w:r>
    </w:p>
    <w:p w:rsidR="00000000" w:rsidDel="00000000" w:rsidP="00000000" w:rsidRDefault="00000000" w:rsidRPr="00000000" w14:paraId="00000117">
      <w:pPr>
        <w:rPr>
          <w:sz w:val="18"/>
          <w:szCs w:val="18"/>
        </w:rPr>
      </w:pPr>
      <w:r w:rsidDel="00000000" w:rsidR="00000000" w:rsidRPr="00000000">
        <w:rPr>
          <w:rtl w:val="0"/>
        </w:rPr>
      </w:r>
    </w:p>
    <w:p w:rsidR="00000000" w:rsidDel="00000000" w:rsidP="00000000" w:rsidRDefault="00000000" w:rsidRPr="00000000" w14:paraId="00000118">
      <w:pPr>
        <w:rPr>
          <w:sz w:val="20"/>
          <w:szCs w:val="20"/>
        </w:rPr>
      </w:pPr>
      <w:r w:rsidDel="00000000" w:rsidR="00000000" w:rsidRPr="00000000">
        <w:rPr>
          <w:sz w:val="20"/>
          <w:szCs w:val="20"/>
          <w:rtl w:val="0"/>
        </w:rPr>
        <w:t xml:space="preserve">To support the monitoring of your project, we will collect data from you regularly. The questions below are a guide for the level of reporting that will be required; questions may be subject to change. </w:t>
        <w:br w:type="textWrapping"/>
      </w:r>
    </w:p>
    <w:p w:rsidR="00000000" w:rsidDel="00000000" w:rsidP="00000000" w:rsidRDefault="00000000" w:rsidRPr="00000000" w14:paraId="00000119">
      <w:pPr>
        <w:rPr>
          <w:sz w:val="20"/>
          <w:szCs w:val="20"/>
        </w:rPr>
      </w:pPr>
      <w:r w:rsidDel="00000000" w:rsidR="00000000" w:rsidRPr="00000000">
        <w:rPr>
          <w:sz w:val="20"/>
          <w:szCs w:val="20"/>
          <w:rtl w:val="0"/>
        </w:rPr>
        <w:t xml:space="preserve">We will collect data from you: </w:t>
      </w:r>
    </w:p>
    <w:p w:rsidR="00000000" w:rsidDel="00000000" w:rsidP="00000000" w:rsidRDefault="00000000" w:rsidRPr="00000000" w14:paraId="0000011A">
      <w:pPr>
        <w:numPr>
          <w:ilvl w:val="0"/>
          <w:numId w:val="7"/>
        </w:numPr>
        <w:pBdr>
          <w:top w:space="0" w:sz="0" w:val="nil"/>
          <w:left w:space="0" w:sz="0" w:val="nil"/>
          <w:bottom w:space="0" w:sz="0" w:val="nil"/>
          <w:right w:space="0" w:sz="0" w:val="nil"/>
          <w:between w:space="0" w:sz="0" w:val="nil"/>
        </w:pBdr>
        <w:ind w:left="714" w:hanging="357"/>
        <w:rPr>
          <w:color w:val="000000"/>
          <w:sz w:val="20"/>
          <w:szCs w:val="20"/>
        </w:rPr>
      </w:pPr>
      <w:r w:rsidDel="00000000" w:rsidR="00000000" w:rsidRPr="00000000">
        <w:rPr>
          <w:color w:val="000000"/>
          <w:sz w:val="20"/>
          <w:szCs w:val="20"/>
          <w:rtl w:val="0"/>
        </w:rPr>
        <w:t xml:space="preserve">At project initiation (Baseline Report) </w:t>
      </w:r>
    </w:p>
    <w:p w:rsidR="00000000" w:rsidDel="00000000" w:rsidP="00000000" w:rsidRDefault="00000000" w:rsidRPr="00000000" w14:paraId="0000011B">
      <w:pPr>
        <w:numPr>
          <w:ilvl w:val="0"/>
          <w:numId w:val="7"/>
        </w:numPr>
        <w:pBdr>
          <w:top w:space="0" w:sz="0" w:val="nil"/>
          <w:left w:space="0" w:sz="0" w:val="nil"/>
          <w:bottom w:space="0" w:sz="0" w:val="nil"/>
          <w:right w:space="0" w:sz="0" w:val="nil"/>
          <w:between w:space="0" w:sz="0" w:val="nil"/>
        </w:pBdr>
        <w:ind w:left="714" w:hanging="357"/>
        <w:rPr>
          <w:color w:val="000000"/>
          <w:sz w:val="20"/>
          <w:szCs w:val="20"/>
        </w:rPr>
      </w:pPr>
      <w:r w:rsidDel="00000000" w:rsidR="00000000" w:rsidRPr="00000000">
        <w:rPr>
          <w:color w:val="000000"/>
          <w:sz w:val="20"/>
          <w:szCs w:val="20"/>
          <w:rtl w:val="0"/>
        </w:rPr>
        <w:t xml:space="preserve">Quarterly during delivery (Quarterly Reports and Annual Additional Report) </w:t>
      </w:r>
    </w:p>
    <w:p w:rsidR="00000000" w:rsidDel="00000000" w:rsidP="00000000" w:rsidRDefault="00000000" w:rsidRPr="00000000" w14:paraId="0000011C">
      <w:pPr>
        <w:numPr>
          <w:ilvl w:val="0"/>
          <w:numId w:val="7"/>
        </w:numPr>
        <w:pBdr>
          <w:top w:space="0" w:sz="0" w:val="nil"/>
          <w:left w:space="0" w:sz="0" w:val="nil"/>
          <w:bottom w:space="0" w:sz="0" w:val="nil"/>
          <w:right w:space="0" w:sz="0" w:val="nil"/>
          <w:between w:space="0" w:sz="0" w:val="nil"/>
        </w:pBdr>
        <w:ind w:left="714" w:hanging="357"/>
        <w:rPr>
          <w:color w:val="000000"/>
          <w:sz w:val="20"/>
          <w:szCs w:val="20"/>
        </w:rPr>
      </w:pPr>
      <w:r w:rsidDel="00000000" w:rsidR="00000000" w:rsidRPr="00000000">
        <w:rPr>
          <w:color w:val="000000"/>
          <w:sz w:val="20"/>
          <w:szCs w:val="20"/>
          <w:rtl w:val="0"/>
        </w:rPr>
        <w:t xml:space="preserve">At project completion (Final Report) </w:t>
      </w:r>
    </w:p>
    <w:p w:rsidR="00000000" w:rsidDel="00000000" w:rsidP="00000000" w:rsidRDefault="00000000" w:rsidRPr="00000000" w14:paraId="0000011D">
      <w:pPr>
        <w:rPr>
          <w:sz w:val="20"/>
          <w:szCs w:val="20"/>
        </w:rPr>
      </w:pPr>
      <w:r w:rsidDel="00000000" w:rsidR="00000000" w:rsidRPr="00000000">
        <w:rPr>
          <w:rtl w:val="0"/>
        </w:rPr>
      </w:r>
    </w:p>
    <w:p w:rsidR="00000000" w:rsidDel="00000000" w:rsidP="00000000" w:rsidRDefault="00000000" w:rsidRPr="00000000" w14:paraId="0000011E">
      <w:pPr>
        <w:rPr>
          <w:sz w:val="20"/>
          <w:szCs w:val="20"/>
        </w:rPr>
      </w:pPr>
      <w:r w:rsidDel="00000000" w:rsidR="00000000" w:rsidRPr="00000000">
        <w:rPr>
          <w:sz w:val="20"/>
          <w:szCs w:val="20"/>
          <w:rtl w:val="0"/>
        </w:rPr>
        <w:t xml:space="preserve">We may also ask you to report on the impact of your initiative after project completion. </w:t>
        <w:br w:type="textWrapping"/>
      </w:r>
    </w:p>
    <w:p w:rsidR="00000000" w:rsidDel="00000000" w:rsidP="00000000" w:rsidRDefault="00000000" w:rsidRPr="00000000" w14:paraId="0000011F">
      <w:pPr>
        <w:rPr>
          <w:sz w:val="20"/>
          <w:szCs w:val="20"/>
        </w:rPr>
      </w:pPr>
      <w:r w:rsidDel="00000000" w:rsidR="00000000" w:rsidRPr="00000000">
        <w:rPr>
          <w:sz w:val="20"/>
          <w:szCs w:val="20"/>
          <w:rtl w:val="0"/>
        </w:rPr>
        <w:t xml:space="preserve">We may also ask you to meet with us quarterly after completing the below reports. </w:t>
      </w:r>
    </w:p>
    <w:p w:rsidR="00000000" w:rsidDel="00000000" w:rsidP="00000000" w:rsidRDefault="00000000" w:rsidRPr="00000000" w14:paraId="00000120">
      <w:pPr>
        <w:rPr>
          <w:sz w:val="20"/>
          <w:szCs w:val="20"/>
        </w:rPr>
      </w:pPr>
      <w:r w:rsidDel="00000000" w:rsidR="00000000" w:rsidRPr="00000000">
        <w:rPr>
          <w:rtl w:val="0"/>
        </w:rPr>
      </w:r>
    </w:p>
    <w:p w:rsidR="00000000" w:rsidDel="00000000" w:rsidP="00000000" w:rsidRDefault="00000000" w:rsidRPr="00000000" w14:paraId="00000121">
      <w:pPr>
        <w:rPr>
          <w:sz w:val="20"/>
          <w:szCs w:val="20"/>
        </w:rPr>
      </w:pPr>
      <w:r w:rsidDel="00000000" w:rsidR="00000000" w:rsidRPr="00000000">
        <w:rPr>
          <w:sz w:val="20"/>
          <w:szCs w:val="20"/>
          <w:rtl w:val="0"/>
        </w:rPr>
        <w:t xml:space="preserve">The monitoring focuses on four key facets: </w:t>
      </w:r>
    </w:p>
    <w:p w:rsidR="00000000" w:rsidDel="00000000" w:rsidP="00000000" w:rsidRDefault="00000000" w:rsidRPr="00000000" w14:paraId="00000122">
      <w:pPr>
        <w:numPr>
          <w:ilvl w:val="0"/>
          <w:numId w:val="8"/>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Krub SemiBold" w:cs="Krub SemiBold" w:eastAsia="Krub SemiBold" w:hAnsi="Krub SemiBold"/>
          <w:color w:val="000000"/>
          <w:sz w:val="20"/>
          <w:szCs w:val="20"/>
          <w:rtl w:val="0"/>
        </w:rPr>
        <w:t xml:space="preserve">Inputs</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 The resources required to achieve the programme objectives (this</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includes programme, expenditure and costs, risks, including any</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approvals and consents required, and project partners)</w:t>
      </w:r>
    </w:p>
    <w:p w:rsidR="00000000" w:rsidDel="00000000" w:rsidP="00000000" w:rsidRDefault="00000000" w:rsidRPr="00000000" w14:paraId="00000123">
      <w:pPr>
        <w:numPr>
          <w:ilvl w:val="0"/>
          <w:numId w:val="8"/>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Krub SemiBold" w:cs="Krub SemiBold" w:eastAsia="Krub SemiBold" w:hAnsi="Krub SemiBold"/>
          <w:color w:val="000000"/>
          <w:sz w:val="20"/>
          <w:szCs w:val="20"/>
          <w:rtl w:val="0"/>
        </w:rPr>
        <w:t xml:space="preserve">Outputs </w:t>
      </w:r>
      <w:r w:rsidDel="00000000" w:rsidR="00000000" w:rsidRPr="00000000">
        <w:rPr>
          <w:color w:val="000000"/>
          <w:sz w:val="20"/>
          <w:szCs w:val="20"/>
          <w:rtl w:val="0"/>
        </w:rPr>
        <w:t xml:space="preserve">– The direct result of the activity,</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e.g.</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technological progress, or increased</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knowledge (this includes lessons learnt and any changes in approach) </w:t>
      </w:r>
    </w:p>
    <w:p w:rsidR="00000000" w:rsidDel="00000000" w:rsidP="00000000" w:rsidRDefault="00000000" w:rsidRPr="00000000" w14:paraId="00000124">
      <w:pPr>
        <w:numPr>
          <w:ilvl w:val="0"/>
          <w:numId w:val="8"/>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rFonts w:ascii="Krub SemiBold" w:cs="Krub SemiBold" w:eastAsia="Krub SemiBold" w:hAnsi="Krub SemiBold"/>
          <w:color w:val="000000"/>
          <w:sz w:val="20"/>
          <w:szCs w:val="20"/>
          <w:rtl w:val="0"/>
        </w:rPr>
        <w:t xml:space="preserve">Outcomes </w:t>
      </w:r>
      <w:r w:rsidDel="00000000" w:rsidR="00000000" w:rsidRPr="00000000">
        <w:rPr>
          <w:color w:val="000000"/>
          <w:sz w:val="20"/>
          <w:szCs w:val="20"/>
          <w:rtl w:val="0"/>
        </w:rPr>
        <w:t xml:space="preserve">– The changes or benefits that result, generally to the direct</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beneficiaries of the programme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e.g.</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benefits to the environment</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resulting from the innovation (these are different for each project and</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will be based on the SMART outcomes included in the original entry)</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125">
      <w:pPr>
        <w:numPr>
          <w:ilvl w:val="0"/>
          <w:numId w:val="8"/>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Krub SemiBold" w:cs="Krub SemiBold" w:eastAsia="Krub SemiBold" w:hAnsi="Krub SemiBold"/>
          <w:color w:val="000000"/>
          <w:sz w:val="20"/>
          <w:szCs w:val="20"/>
          <w:rtl w:val="0"/>
        </w:rPr>
        <w:t xml:space="preserve">Impact</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 The final, wider changes that result from the programme (these are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different for each project and will be based on the impacts included in</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the original entry) </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0" w:before="280" w:lineRule="auto"/>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Any relevant data or evidence collected during the reporting and monitoring process may be shared with Ofwat’s evaluation contractors, ICF, and used to inform wider evaluation of the Ofwat Innovation Fund. For further information on evaluation, please see Annex 3b.</w:t>
      </w:r>
      <w:r w:rsidDel="00000000" w:rsidR="00000000" w:rsidRPr="00000000">
        <w:rPr>
          <w:rtl w:val="0"/>
        </w:rPr>
      </w:r>
    </w:p>
    <w:p w:rsidR="00000000" w:rsidDel="00000000" w:rsidP="00000000" w:rsidRDefault="00000000" w:rsidRPr="00000000" w14:paraId="00000127">
      <w:pPr>
        <w:pStyle w:val="Heading2"/>
        <w:rPr>
          <w:rFonts w:ascii="Krub" w:cs="Krub" w:eastAsia="Krub" w:hAnsi="Krub"/>
        </w:rPr>
      </w:pPr>
      <w:r w:rsidDel="00000000" w:rsidR="00000000" w:rsidRPr="00000000">
        <w:rPr>
          <w:rtl w:val="0"/>
        </w:rPr>
        <w:t xml:space="preserve">Baseline Report</w:t>
      </w:r>
      <w:r w:rsidDel="00000000" w:rsidR="00000000" w:rsidRPr="00000000">
        <w:rPr>
          <w:rtl w:val="0"/>
        </w:rPr>
      </w:r>
    </w:p>
    <w:p w:rsidR="00000000" w:rsidDel="00000000" w:rsidP="00000000" w:rsidRDefault="00000000" w:rsidRPr="00000000" w14:paraId="00000128">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Has your project changed from your original entry in relation to scope, approach or outcomes?  </w:t>
      </w:r>
    </w:p>
    <w:p w:rsidR="00000000" w:rsidDel="00000000" w:rsidP="00000000" w:rsidRDefault="00000000" w:rsidRPr="00000000" w14:paraId="00000129">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Significant change (change in focus/outcomes or significant change in approach/method of project or significant change to programme/timeline)  </w:t>
      </w:r>
    </w:p>
    <w:p w:rsidR="00000000" w:rsidDel="00000000" w:rsidP="00000000" w:rsidRDefault="00000000" w:rsidRPr="00000000" w14:paraId="0000012A">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Other changes (e.gs skills sets/technology etc.) - narrative to explain </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Inputs</w:t>
      </w:r>
    </w:p>
    <w:p w:rsidR="00000000" w:rsidDel="00000000" w:rsidP="00000000" w:rsidRDefault="00000000" w:rsidRPr="00000000" w14:paraId="0000012C">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complete the spending profile template provided.  </w:t>
      </w:r>
    </w:p>
    <w:p w:rsidR="00000000" w:rsidDel="00000000" w:rsidP="00000000" w:rsidRDefault="00000000" w:rsidRPr="00000000" w14:paraId="0000012D">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report on project programme: </w:t>
      </w:r>
    </w:p>
    <w:p w:rsidR="00000000" w:rsidDel="00000000" w:rsidP="00000000" w:rsidRDefault="00000000" w:rsidRPr="00000000" w14:paraId="0000012E">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Which project milestone are you current in?  </w:t>
      </w:r>
    </w:p>
    <w:p w:rsidR="00000000" w:rsidDel="00000000" w:rsidP="00000000" w:rsidRDefault="00000000" w:rsidRPr="00000000" w14:paraId="0000012F">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What date will this project milestone be completed? </w:t>
      </w:r>
    </w:p>
    <w:p w:rsidR="00000000" w:rsidDel="00000000" w:rsidP="00000000" w:rsidRDefault="00000000" w:rsidRPr="00000000" w14:paraId="00000130">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What is the cost of this milestone? </w:t>
      </w:r>
    </w:p>
    <w:p w:rsidR="00000000" w:rsidDel="00000000" w:rsidP="00000000" w:rsidRDefault="00000000" w:rsidRPr="00000000" w14:paraId="00000131">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Projected percentage completion over the next quarter </w:t>
      </w:r>
    </w:p>
    <w:p w:rsidR="00000000" w:rsidDel="00000000" w:rsidP="00000000" w:rsidRDefault="00000000" w:rsidRPr="00000000" w14:paraId="00000132">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Have there been any changes to the project programme or milestones not set out in your original entry or in the previous quarterly report? For example, change in dates or scope of milestones, change in project partners, changes to funding or additional sources of funding. If yes, please provide detail. </w:t>
      </w:r>
    </w:p>
    <w:p w:rsidR="00000000" w:rsidDel="00000000" w:rsidP="00000000" w:rsidRDefault="00000000" w:rsidRPr="00000000" w14:paraId="00000133">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Are there any critical risks which may impact the project in the next 2 quarters? (y/n) </w:t>
      </w:r>
    </w:p>
    <w:p w:rsidR="00000000" w:rsidDel="00000000" w:rsidP="00000000" w:rsidRDefault="00000000" w:rsidRPr="00000000" w14:paraId="00000134">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If yes, please provide further information such as likelihood, impact, mitigation and residual risk after mitigation (using the same methodology as the entries risk register).  </w:t>
      </w:r>
    </w:p>
    <w:p w:rsidR="00000000" w:rsidDel="00000000" w:rsidP="00000000" w:rsidRDefault="00000000" w:rsidRPr="00000000" w14:paraId="00000135">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Is the project exposed to any new, significant risks not already identified in your project risk register? </w:t>
      </w:r>
    </w:p>
    <w:p w:rsidR="00000000" w:rsidDel="00000000" w:rsidP="00000000" w:rsidRDefault="00000000" w:rsidRPr="00000000" w14:paraId="00000136">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If yes, please provide a narrative, including likelihood, impact, mitigation and residual risk after mitigation (using the same methodology as the entries risk register) alternatively please provide an updated risk register highlighting any new risks.  </w:t>
      </w:r>
    </w:p>
    <w:p w:rsidR="00000000" w:rsidDel="00000000" w:rsidP="00000000" w:rsidRDefault="00000000" w:rsidRPr="00000000" w14:paraId="00000137">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report on the project expenditure and costs: </w:t>
      </w:r>
    </w:p>
    <w:p w:rsidR="00000000" w:rsidDel="00000000" w:rsidP="00000000" w:rsidRDefault="00000000" w:rsidRPr="00000000" w14:paraId="00000138">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Budget actual spend to date (if applicable) </w:t>
      </w:r>
    </w:p>
    <w:p w:rsidR="00000000" w:rsidDel="00000000" w:rsidP="00000000" w:rsidRDefault="00000000" w:rsidRPr="00000000" w14:paraId="00000139">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Percentage of total budget spent </w:t>
      </w:r>
    </w:p>
    <w:p w:rsidR="00000000" w:rsidDel="00000000" w:rsidP="00000000" w:rsidRDefault="00000000" w:rsidRPr="00000000" w14:paraId="0000013A">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Budget forecast to date </w:t>
      </w:r>
    </w:p>
    <w:p w:rsidR="00000000" w:rsidDel="00000000" w:rsidP="00000000" w:rsidRDefault="00000000" w:rsidRPr="00000000" w14:paraId="0000013B">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Budget forecast for next quarter </w:t>
      </w:r>
    </w:p>
    <w:p w:rsidR="00000000" w:rsidDel="00000000" w:rsidP="00000000" w:rsidRDefault="00000000" w:rsidRPr="00000000" w14:paraId="0000013C">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Total budget remaining </w:t>
      </w:r>
    </w:p>
    <w:p w:rsidR="00000000" w:rsidDel="00000000" w:rsidP="00000000" w:rsidRDefault="00000000" w:rsidRPr="00000000" w14:paraId="0000013D">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detail any deviations and provide supporting information </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Outputs</w:t>
      </w:r>
    </w:p>
    <w:p w:rsidR="00000000" w:rsidDel="00000000" w:rsidP="00000000" w:rsidRDefault="00000000" w:rsidRPr="00000000" w14:paraId="0000013F">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stage of innovation project stage is the project at? </w:t>
      </w:r>
    </w:p>
    <w:p w:rsidR="00000000" w:rsidDel="00000000" w:rsidP="00000000" w:rsidRDefault="00000000" w:rsidRPr="00000000" w14:paraId="00000140">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Stage of innovation project stage now </w:t>
      </w:r>
    </w:p>
    <w:p w:rsidR="00000000" w:rsidDel="00000000" w:rsidP="00000000" w:rsidRDefault="00000000" w:rsidRPr="00000000" w14:paraId="00000141">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Projected innovation project stage over the next quarter </w:t>
      </w:r>
    </w:p>
    <w:p w:rsidR="00000000" w:rsidDel="00000000" w:rsidP="00000000" w:rsidRDefault="00000000" w:rsidRPr="00000000" w14:paraId="00000142">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For each of the below, is the project able to meet the original objectives and benefits set out in your original entry. If no or if there are any deviation from original please provide further narrative:  </w:t>
      </w:r>
    </w:p>
    <w:p w:rsidR="00000000" w:rsidDel="00000000" w:rsidP="00000000" w:rsidRDefault="00000000" w:rsidRPr="00000000" w14:paraId="00000143">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Plan for implementation and dissemination of enablers should include SMART objectives (Question 2.2.4- stage 2) </w:t>
      </w:r>
    </w:p>
    <w:p w:rsidR="00000000" w:rsidDel="00000000" w:rsidP="00000000" w:rsidRDefault="00000000" w:rsidRPr="00000000" w14:paraId="00000144">
      <w:pPr>
        <w:numPr>
          <w:ilvl w:val="1"/>
          <w:numId w:val="9"/>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Plan of how the entry is intending to provide benefits, address water sector wide needs, or be used to improve operations across numerous geographies, businesses, and scenarios. (question 2.3.3) </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Outcomes </w:t>
      </w:r>
    </w:p>
    <w:p w:rsidR="00000000" w:rsidDel="00000000" w:rsidP="00000000" w:rsidRDefault="00000000" w:rsidRPr="00000000" w14:paraId="00000146">
      <w:pPr>
        <w:numPr>
          <w:ilvl w:val="0"/>
          <w:numId w:val="9"/>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provide all of your project outcomes (set out as SMART objectives) </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80" w:before="120" w:lineRule="auto"/>
        <w:rPr>
          <w:strike w:val="1"/>
          <w:color w:val="d13438"/>
          <w:sz w:val="20"/>
          <w:szCs w:val="20"/>
        </w:rPr>
      </w:pPr>
      <w:r w:rsidDel="00000000" w:rsidR="00000000" w:rsidRPr="00000000">
        <w:rPr>
          <w:color w:val="000000"/>
          <w:sz w:val="20"/>
          <w:szCs w:val="20"/>
          <w:rtl w:val="0"/>
        </w:rPr>
        <w:t xml:space="preserve">Impact</w:t>
      </w:r>
      <w:r w:rsidDel="00000000" w:rsidR="00000000" w:rsidRPr="00000000">
        <w:rPr>
          <w:rtl w:val="0"/>
        </w:rPr>
      </w:r>
    </w:p>
    <w:p w:rsidR="00000000" w:rsidDel="00000000" w:rsidP="00000000" w:rsidRDefault="00000000" w:rsidRPr="00000000" w14:paraId="00000148">
      <w:pPr>
        <w:numPr>
          <w:ilvl w:val="0"/>
          <w:numId w:val="9"/>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Please provide your project’s intended wider impacts and benefits (both direct and indirect)  </w:t>
      </w:r>
      <w:r w:rsidDel="00000000" w:rsidR="00000000" w:rsidRPr="00000000">
        <w:rPr>
          <w:rtl w:val="0"/>
        </w:rPr>
      </w:r>
    </w:p>
    <w:p w:rsidR="00000000" w:rsidDel="00000000" w:rsidP="00000000" w:rsidRDefault="00000000" w:rsidRPr="00000000" w14:paraId="00000149">
      <w:pPr>
        <w:rPr>
          <w:sz w:val="18"/>
          <w:szCs w:val="18"/>
        </w:rPr>
      </w:pPr>
      <w:r w:rsidDel="00000000" w:rsidR="00000000" w:rsidRPr="00000000">
        <w:rPr>
          <w:rtl w:val="0"/>
        </w:rPr>
      </w:r>
    </w:p>
    <w:p w:rsidR="00000000" w:rsidDel="00000000" w:rsidP="00000000" w:rsidRDefault="00000000" w:rsidRPr="00000000" w14:paraId="0000014A">
      <w:pPr>
        <w:pStyle w:val="Heading2"/>
        <w:rPr/>
      </w:pPr>
      <w:r w:rsidDel="00000000" w:rsidR="00000000" w:rsidRPr="00000000">
        <w:rPr>
          <w:rtl w:val="0"/>
        </w:rPr>
        <w:t xml:space="preserve">Quarterly Report</w:t>
      </w:r>
    </w:p>
    <w:p w:rsidR="00000000" w:rsidDel="00000000" w:rsidP="00000000" w:rsidRDefault="00000000" w:rsidRPr="00000000" w14:paraId="0000014B">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Has your project changed in relation to scope, approach or outcomes?  </w:t>
      </w:r>
    </w:p>
    <w:p w:rsidR="00000000" w:rsidDel="00000000" w:rsidP="00000000" w:rsidRDefault="00000000" w:rsidRPr="00000000" w14:paraId="0000014C">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Significant change (change in focus/outcomes or significant change in approach/method of project or significant change to programme/timeline)  </w:t>
      </w:r>
    </w:p>
    <w:p w:rsidR="00000000" w:rsidDel="00000000" w:rsidP="00000000" w:rsidRDefault="00000000" w:rsidRPr="00000000" w14:paraId="0000014D">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Other changes (e.gs skills sets/technology etc.) - narrative to explain </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Inputs</w:t>
      </w:r>
    </w:p>
    <w:p w:rsidR="00000000" w:rsidDel="00000000" w:rsidP="00000000" w:rsidRDefault="00000000" w:rsidRPr="00000000" w14:paraId="0000014F">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report on project progress: </w:t>
      </w:r>
    </w:p>
    <w:p w:rsidR="00000000" w:rsidDel="00000000" w:rsidP="00000000" w:rsidRDefault="00000000" w:rsidRPr="00000000" w14:paraId="00000150">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Which project milestone are you current in?  </w:t>
      </w:r>
    </w:p>
    <w:p w:rsidR="00000000" w:rsidDel="00000000" w:rsidP="00000000" w:rsidRDefault="00000000" w:rsidRPr="00000000" w14:paraId="00000151">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What date will this project milestone be completed? </w:t>
      </w:r>
    </w:p>
    <w:p w:rsidR="00000000" w:rsidDel="00000000" w:rsidP="00000000" w:rsidRDefault="00000000" w:rsidRPr="00000000" w14:paraId="00000152">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What is the cost of this milestone? </w:t>
      </w:r>
    </w:p>
    <w:p w:rsidR="00000000" w:rsidDel="00000000" w:rsidP="00000000" w:rsidRDefault="00000000" w:rsidRPr="00000000" w14:paraId="00000153">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Percentage total project completion to date </w:t>
      </w:r>
    </w:p>
    <w:p w:rsidR="00000000" w:rsidDel="00000000" w:rsidP="00000000" w:rsidRDefault="00000000" w:rsidRPr="00000000" w14:paraId="00000154">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Forecast percentage total project completion to date </w:t>
      </w:r>
    </w:p>
    <w:p w:rsidR="00000000" w:rsidDel="00000000" w:rsidP="00000000" w:rsidRDefault="00000000" w:rsidRPr="00000000" w14:paraId="00000155">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Projected percentage completion over the next quarter </w:t>
      </w:r>
    </w:p>
    <w:p w:rsidR="00000000" w:rsidDel="00000000" w:rsidP="00000000" w:rsidRDefault="00000000" w:rsidRPr="00000000" w14:paraId="00000156">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Are you meeting all of the tasks set out for this quarter? </w:t>
      </w:r>
    </w:p>
    <w:p w:rsidR="00000000" w:rsidDel="00000000" w:rsidP="00000000" w:rsidRDefault="00000000" w:rsidRPr="00000000" w14:paraId="00000157">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If no, please provide further information </w:t>
      </w:r>
    </w:p>
    <w:p w:rsidR="00000000" w:rsidDel="00000000" w:rsidP="00000000" w:rsidRDefault="00000000" w:rsidRPr="00000000" w14:paraId="00000158">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Have there been any changes to the project programme or milestones not set out in your original entry or in the previous quarterly report? (for example, change in dates or scope of milestones, change in project partners, changes to funding or additional sources of funding) (y/n- if yes please provide narrative).  </w:t>
      </w:r>
    </w:p>
    <w:p w:rsidR="00000000" w:rsidDel="00000000" w:rsidP="00000000" w:rsidRDefault="00000000" w:rsidRPr="00000000" w14:paraId="00000159">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Are there any critical risks which may impact the project in the next 2 quarters? </w:t>
      </w:r>
    </w:p>
    <w:p w:rsidR="00000000" w:rsidDel="00000000" w:rsidP="00000000" w:rsidRDefault="00000000" w:rsidRPr="00000000" w14:paraId="0000015A">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If yes, please provide further information such as likelihood, impact, mitigation and residual risk after mitigation (using the same methodology as the entries risk register).  </w:t>
      </w:r>
    </w:p>
    <w:p w:rsidR="00000000" w:rsidDel="00000000" w:rsidP="00000000" w:rsidRDefault="00000000" w:rsidRPr="00000000" w14:paraId="0000015B">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Is the project exposed to any new, significant risks not already identified in your project risk register? </w:t>
      </w:r>
    </w:p>
    <w:p w:rsidR="00000000" w:rsidDel="00000000" w:rsidP="00000000" w:rsidRDefault="00000000" w:rsidRPr="00000000" w14:paraId="0000015C">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If yes, please provide a narrative, including likelihood, impact, mitigation and residual risk after mitigation (using the same methodology as the entries risk register) alternatively please provide an updated risk register highlighting any new risks.  </w:t>
      </w:r>
    </w:p>
    <w:p w:rsidR="00000000" w:rsidDel="00000000" w:rsidP="00000000" w:rsidRDefault="00000000" w:rsidRPr="00000000" w14:paraId="0000015D">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report on the project expenditure and costs: </w:t>
      </w:r>
    </w:p>
    <w:p w:rsidR="00000000" w:rsidDel="00000000" w:rsidP="00000000" w:rsidRDefault="00000000" w:rsidRPr="00000000" w14:paraId="0000015E">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Budget actual spend to date </w:t>
      </w:r>
    </w:p>
    <w:p w:rsidR="00000000" w:rsidDel="00000000" w:rsidP="00000000" w:rsidRDefault="00000000" w:rsidRPr="00000000" w14:paraId="0000015F">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Percentage of total budget spent </w:t>
      </w:r>
    </w:p>
    <w:p w:rsidR="00000000" w:rsidDel="00000000" w:rsidP="00000000" w:rsidRDefault="00000000" w:rsidRPr="00000000" w14:paraId="00000160">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Budget forecast to date </w:t>
      </w:r>
    </w:p>
    <w:p w:rsidR="00000000" w:rsidDel="00000000" w:rsidP="00000000" w:rsidRDefault="00000000" w:rsidRPr="00000000" w14:paraId="00000161">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Budget forecast for next quarter </w:t>
      </w:r>
    </w:p>
    <w:p w:rsidR="00000000" w:rsidDel="00000000" w:rsidP="00000000" w:rsidRDefault="00000000" w:rsidRPr="00000000" w14:paraId="00000162">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Total budget remaining </w:t>
      </w:r>
    </w:p>
    <w:p w:rsidR="00000000" w:rsidDel="00000000" w:rsidP="00000000" w:rsidRDefault="00000000" w:rsidRPr="00000000" w14:paraId="00000163">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detail any deviations and provide supporting information </w:t>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Outputs</w:t>
      </w:r>
    </w:p>
    <w:p w:rsidR="00000000" w:rsidDel="00000000" w:rsidP="00000000" w:rsidRDefault="00000000" w:rsidRPr="00000000" w14:paraId="00000165">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stage of innovation project stage is the project at? </w:t>
      </w:r>
    </w:p>
    <w:p w:rsidR="00000000" w:rsidDel="00000000" w:rsidP="00000000" w:rsidRDefault="00000000" w:rsidRPr="00000000" w14:paraId="00000166">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Stage of innovation project stage now </w:t>
      </w:r>
    </w:p>
    <w:p w:rsidR="00000000" w:rsidDel="00000000" w:rsidP="00000000" w:rsidRDefault="00000000" w:rsidRPr="00000000" w14:paraId="00000167">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Projected innovation project stage over the next quarter </w:t>
      </w:r>
    </w:p>
    <w:p w:rsidR="00000000" w:rsidDel="00000000" w:rsidP="00000000" w:rsidRDefault="00000000" w:rsidRPr="00000000" w14:paraId="00000168">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For each of the below, is the project able to meet the original objectives and benefits set out in your baseline report. If no or if there are any deviation from original please provide further narrative  </w:t>
      </w:r>
    </w:p>
    <w:p w:rsidR="00000000" w:rsidDel="00000000" w:rsidP="00000000" w:rsidRDefault="00000000" w:rsidRPr="00000000" w14:paraId="00000169">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Plan for implementation and dissemination of enablers should include SMART objectives (Question 2.2.4- stage 2) </w:t>
      </w:r>
    </w:p>
    <w:p w:rsidR="00000000" w:rsidDel="00000000" w:rsidP="00000000" w:rsidRDefault="00000000" w:rsidRPr="00000000" w14:paraId="0000016A">
      <w:pPr>
        <w:numPr>
          <w:ilvl w:val="1"/>
          <w:numId w:val="10"/>
        </w:numPr>
        <w:pBdr>
          <w:top w:space="0" w:sz="0" w:val="nil"/>
          <w:left w:space="0" w:sz="0" w:val="nil"/>
          <w:bottom w:space="0" w:sz="0" w:val="nil"/>
          <w:right w:space="0" w:sz="0" w:val="nil"/>
          <w:between w:space="0" w:sz="0" w:val="nil"/>
        </w:pBdr>
        <w:ind w:left="1440" w:hanging="360"/>
        <w:rPr>
          <w:color w:val="000000"/>
          <w:sz w:val="20"/>
          <w:szCs w:val="20"/>
        </w:rPr>
      </w:pPr>
      <w:r w:rsidDel="00000000" w:rsidR="00000000" w:rsidRPr="00000000">
        <w:rPr>
          <w:color w:val="000000"/>
          <w:sz w:val="20"/>
          <w:szCs w:val="20"/>
          <w:rtl w:val="0"/>
        </w:rPr>
        <w:t xml:space="preserve">Plan of how the entry is intending to provide benefits, address water sector wide needs, or be used to improve operations across numerous geographies, businesses, and scenarios. (question 2.3.3) </w:t>
      </w:r>
    </w:p>
    <w:p w:rsidR="00000000" w:rsidDel="00000000" w:rsidP="00000000" w:rsidRDefault="00000000" w:rsidRPr="00000000" w14:paraId="0000016B">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Have you identified any key insights or lessons at this stage? </w:t>
      </w:r>
    </w:p>
    <w:p w:rsidR="00000000" w:rsidDel="00000000" w:rsidP="00000000" w:rsidRDefault="00000000" w:rsidRPr="00000000" w14:paraId="0000016C">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have you learnt over the last quarter which will inform your plans for the remainder of the project? </w:t>
      </w:r>
    </w:p>
    <w:p w:rsidR="00000000" w:rsidDel="00000000" w:rsidP="00000000" w:rsidRDefault="00000000" w:rsidRPr="00000000" w14:paraId="0000016D">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has worked better than expected? </w:t>
      </w:r>
    </w:p>
    <w:p w:rsidR="00000000" w:rsidDel="00000000" w:rsidP="00000000" w:rsidRDefault="00000000" w:rsidRPr="00000000" w14:paraId="0000016E">
      <w:pPr>
        <w:numPr>
          <w:ilvl w:val="0"/>
          <w:numId w:val="10"/>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problems/barriers/challenges have you encountered and how have you addressed them? </w:t>
      </w:r>
    </w:p>
    <w:p w:rsidR="00000000" w:rsidDel="00000000" w:rsidP="00000000" w:rsidRDefault="00000000" w:rsidRPr="00000000" w14:paraId="0000016F">
      <w:pPr>
        <w:rPr>
          <w:sz w:val="18"/>
          <w:szCs w:val="18"/>
        </w:rPr>
      </w:pPr>
      <w:r w:rsidDel="00000000" w:rsidR="00000000" w:rsidRPr="00000000">
        <w:rPr>
          <w:rtl w:val="0"/>
        </w:rPr>
      </w:r>
    </w:p>
    <w:p w:rsidR="00000000" w:rsidDel="00000000" w:rsidP="00000000" w:rsidRDefault="00000000" w:rsidRPr="00000000" w14:paraId="00000170">
      <w:pPr>
        <w:pStyle w:val="Heading2"/>
        <w:rPr/>
      </w:pPr>
      <w:r w:rsidDel="00000000" w:rsidR="00000000" w:rsidRPr="00000000">
        <w:rPr>
          <w:rtl w:val="0"/>
        </w:rPr>
        <w:t xml:space="preserve">Additional Annual Report</w:t>
      </w:r>
    </w:p>
    <w:p w:rsidR="00000000" w:rsidDel="00000000" w:rsidP="00000000" w:rsidRDefault="00000000" w:rsidRPr="00000000" w14:paraId="00000171">
      <w:pPr>
        <w:rPr>
          <w:sz w:val="18"/>
          <w:szCs w:val="18"/>
        </w:rPr>
      </w:pPr>
      <w:r w:rsidDel="00000000" w:rsidR="00000000" w:rsidRPr="00000000">
        <w:rPr>
          <w:rtl w:val="0"/>
        </w:rPr>
      </w:r>
    </w:p>
    <w:p w:rsidR="00000000" w:rsidDel="00000000" w:rsidP="00000000" w:rsidRDefault="00000000" w:rsidRPr="00000000" w14:paraId="00000172">
      <w:pPr>
        <w:rPr>
          <w:color w:val="000000"/>
          <w:sz w:val="20"/>
          <w:szCs w:val="20"/>
        </w:rPr>
      </w:pPr>
      <w:r w:rsidDel="00000000" w:rsidR="00000000" w:rsidRPr="00000000">
        <w:rPr>
          <w:color w:val="000000"/>
          <w:sz w:val="20"/>
          <w:szCs w:val="20"/>
          <w:rtl w:val="0"/>
        </w:rPr>
        <w:t xml:space="preserve">These questions will be asked in addition to the quarterly questions on an annual basis.</w:t>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80" w:before="120" w:lineRule="auto"/>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Outcomes</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Note: Project outcomes have been provided project by project basis based on the response to question 1.3.3. in the entry. </w:t>
      </w:r>
    </w:p>
    <w:p w:rsidR="00000000" w:rsidDel="00000000" w:rsidP="00000000" w:rsidRDefault="00000000" w:rsidRPr="00000000" w14:paraId="00000175">
      <w:pPr>
        <w:numPr>
          <w:ilvl w:val="0"/>
          <w:numId w:val="1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Are these outcomes still achievable for this project? If no what are your updated project outcomes? </w:t>
      </w:r>
    </w:p>
    <w:p w:rsidR="00000000" w:rsidDel="00000000" w:rsidP="00000000" w:rsidRDefault="00000000" w:rsidRPr="00000000" w14:paraId="00000176">
      <w:pPr>
        <w:numPr>
          <w:ilvl w:val="0"/>
          <w:numId w:val="11"/>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have you achieved during this project so far that works towards your final outcomes?  For example, reflections may</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include details of publications,</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engagement activities,</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sharing/use of shared</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data/intellectual property,</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awards/recognition, influence on</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policy, new products and</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processes.</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Impacts</w:t>
      </w:r>
    </w:p>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Note: Intended wider impacts and benefits (both direct and indirect) are to be provided on a project-by-project basis based on the response to question 1.3.5.in the entry. </w:t>
      </w:r>
      <w:r w:rsidDel="00000000" w:rsidR="00000000" w:rsidRPr="00000000">
        <w:rPr>
          <w:rtl w:val="0"/>
        </w:rPr>
      </w:r>
    </w:p>
    <w:p w:rsidR="00000000" w:rsidDel="00000000" w:rsidP="00000000" w:rsidRDefault="00000000" w:rsidRPr="00000000" w14:paraId="00000179">
      <w:pPr>
        <w:numPr>
          <w:ilvl w:val="0"/>
          <w:numId w:val="13"/>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0"/>
          <w:szCs w:val="20"/>
          <w:rtl w:val="0"/>
        </w:rPr>
        <w:t xml:space="preserve">Are these impacts still achievable for this project? If no what are your updated project impacts? </w:t>
      </w:r>
      <w:r w:rsidDel="00000000" w:rsidR="00000000" w:rsidRPr="00000000">
        <w:rPr>
          <w:rtl w:val="0"/>
        </w:rPr>
      </w:r>
    </w:p>
    <w:p w:rsidR="00000000" w:rsidDel="00000000" w:rsidP="00000000" w:rsidRDefault="00000000" w:rsidRPr="00000000" w14:paraId="0000017A">
      <w:pPr>
        <w:numPr>
          <w:ilvl w:val="0"/>
          <w:numId w:val="13"/>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What have you achieved during this project so far that works towards your impacts?  For example, behaviour</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change, new research/innovation</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tools and methods, key lessons</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20"/>
          <w:szCs w:val="20"/>
          <w:rtl w:val="0"/>
        </w:rPr>
        <w:t xml:space="preserve">learnt </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7C">
      <w:pPr>
        <w:pStyle w:val="Heading2"/>
        <w:rPr/>
      </w:pPr>
      <w:r w:rsidDel="00000000" w:rsidR="00000000" w:rsidRPr="00000000">
        <w:rPr>
          <w:rtl w:val="0"/>
        </w:rPr>
        <w:t xml:space="preserve">Final Report</w:t>
      </w:r>
    </w:p>
    <w:p w:rsidR="00000000" w:rsidDel="00000000" w:rsidP="00000000" w:rsidRDefault="00000000" w:rsidRPr="00000000" w14:paraId="0000017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Inputs</w:t>
      </w:r>
    </w:p>
    <w:p w:rsidR="00000000" w:rsidDel="00000000" w:rsidP="00000000" w:rsidRDefault="00000000" w:rsidRPr="00000000" w14:paraId="0000017E">
      <w:pPr>
        <w:numPr>
          <w:ilvl w:val="0"/>
          <w:numId w:val="14"/>
        </w:numPr>
        <w:pBdr>
          <w:top w:space="0" w:sz="0" w:val="nil"/>
          <w:left w:space="0" w:sz="0" w:val="nil"/>
          <w:bottom w:space="0" w:sz="0" w:val="nil"/>
          <w:right w:space="0" w:sz="0" w:val="nil"/>
          <w:between w:space="0" w:sz="0" w:val="nil"/>
        </w:pBdr>
        <w:ind w:left="720" w:hanging="360"/>
        <w:rPr/>
      </w:pPr>
      <w:r w:rsidDel="00000000" w:rsidR="00000000" w:rsidRPr="00000000">
        <w:rPr>
          <w:color w:val="000000"/>
          <w:sz w:val="20"/>
          <w:szCs w:val="20"/>
          <w:rtl w:val="0"/>
        </w:rPr>
        <w:t xml:space="preserve">At completion what percentage of your original budget have you spent?  </w:t>
      </w:r>
      <w:r w:rsidDel="00000000" w:rsidR="00000000" w:rsidRPr="00000000">
        <w:rPr>
          <w:rtl w:val="0"/>
        </w:rPr>
      </w:r>
    </w:p>
    <w:p w:rsidR="00000000" w:rsidDel="00000000" w:rsidP="00000000" w:rsidRDefault="00000000" w:rsidRPr="00000000" w14:paraId="0000017F">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Did your project plan evolve over the course of the project, and what factors contributed to this? </w:t>
      </w:r>
    </w:p>
    <w:p w:rsidR="00000000" w:rsidDel="00000000" w:rsidP="00000000" w:rsidRDefault="00000000" w:rsidRPr="00000000" w14:paraId="00000180">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Where the approaches used in the project more innovative than existing practice? How was this measured? </w:t>
      </w:r>
    </w:p>
    <w:p w:rsidR="00000000" w:rsidDel="00000000" w:rsidP="00000000" w:rsidRDefault="00000000" w:rsidRPr="00000000" w14:paraId="00000181">
      <w:pPr>
        <w:numPr>
          <w:ilvl w:val="0"/>
          <w:numId w:val="1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Did any of your risks set out in your risk register materialise? If so, were your mitigation approaches affective? Were there any key learnings from this?  </w:t>
      </w: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80" w:before="120" w:lineRule="auto"/>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Outputs</w:t>
      </w:r>
      <w:r w:rsidDel="00000000" w:rsidR="00000000" w:rsidRPr="00000000">
        <w:rPr>
          <w:rtl w:val="0"/>
        </w:rPr>
      </w:r>
    </w:p>
    <w:p w:rsidR="00000000" w:rsidDel="00000000" w:rsidP="00000000" w:rsidRDefault="00000000" w:rsidRPr="00000000" w14:paraId="00000183">
      <w:pPr>
        <w:numPr>
          <w:ilvl w:val="0"/>
          <w:numId w:val="1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What where the key findings from your project? </w:t>
      </w:r>
      <w:r w:rsidDel="00000000" w:rsidR="00000000" w:rsidRPr="00000000">
        <w:rPr>
          <w:rtl w:val="0"/>
        </w:rPr>
      </w:r>
    </w:p>
    <w:p w:rsidR="00000000" w:rsidDel="00000000" w:rsidP="00000000" w:rsidRDefault="00000000" w:rsidRPr="00000000" w14:paraId="00000184">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innovation project stage did your project achieve at completion?  </w:t>
      </w:r>
    </w:p>
    <w:p w:rsidR="00000000" w:rsidDel="00000000" w:rsidP="00000000" w:rsidRDefault="00000000" w:rsidRPr="00000000" w14:paraId="00000185">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Have you implemented your plan for scale up and/or roll out?  </w:t>
      </w:r>
    </w:p>
    <w:p w:rsidR="00000000" w:rsidDel="00000000" w:rsidP="00000000" w:rsidRDefault="00000000" w:rsidRPr="00000000" w14:paraId="00000186">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Has this plan for scale up and/or roll out changed since your original entry? If so please provide details </w:t>
      </w:r>
    </w:p>
    <w:p w:rsidR="00000000" w:rsidDel="00000000" w:rsidP="00000000" w:rsidRDefault="00000000" w:rsidRPr="00000000" w14:paraId="00000187">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Have you deployed your plan for implementation and dissemination? Have there been any lessons learnt from this process?  </w:t>
      </w:r>
    </w:p>
    <w:p w:rsidR="00000000" w:rsidDel="00000000" w:rsidP="00000000" w:rsidRDefault="00000000" w:rsidRPr="00000000" w14:paraId="00000188">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Tell us about your partnership arrangements and how they have encouraged new ways of working or thinking? What have you learnt from this experience?  </w:t>
      </w:r>
    </w:p>
    <w:p w:rsidR="00000000" w:rsidDel="00000000" w:rsidP="00000000" w:rsidRDefault="00000000" w:rsidRPr="00000000" w14:paraId="00000189">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are your key next steps or recommendations based on the outcomes of your project? </w:t>
      </w:r>
    </w:p>
    <w:p w:rsidR="00000000" w:rsidDel="00000000" w:rsidP="00000000" w:rsidRDefault="00000000" w:rsidRPr="00000000" w14:paraId="0000018A">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benefits have you achieved?  </w:t>
      </w:r>
    </w:p>
    <w:p w:rsidR="00000000" w:rsidDel="00000000" w:rsidP="00000000" w:rsidRDefault="00000000" w:rsidRPr="00000000" w14:paraId="0000018B">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What contributed to or hindered the achievement of these benefits?  </w:t>
      </w:r>
    </w:p>
    <w:p w:rsidR="00000000" w:rsidDel="00000000" w:rsidP="00000000" w:rsidRDefault="00000000" w:rsidRPr="00000000" w14:paraId="0000018C">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In achieving your benefits, did this challenge any assumptions you originally made when developing them?  </w:t>
      </w:r>
    </w:p>
    <w:p w:rsidR="00000000" w:rsidDel="00000000" w:rsidP="00000000" w:rsidRDefault="00000000" w:rsidRPr="00000000" w14:paraId="0000018D">
      <w:pPr>
        <w:numPr>
          <w:ilvl w:val="0"/>
          <w:numId w:val="1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Were the project benefits achieved in a timely fashion? If not what where the barriers or challenges to hold back this programme? </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80" w:before="120" w:lineRule="auto"/>
        <w:rPr>
          <w:color w:val="000000"/>
          <w:sz w:val="20"/>
          <w:szCs w:val="20"/>
        </w:rPr>
      </w:pPr>
      <w:r w:rsidDel="00000000" w:rsidR="00000000" w:rsidRPr="00000000">
        <w:rPr>
          <w:color w:val="000000"/>
          <w:sz w:val="20"/>
          <w:szCs w:val="20"/>
          <w:rtl w:val="0"/>
        </w:rPr>
        <w:t xml:space="preserve">Outcomes</w:t>
      </w:r>
    </w:p>
    <w:p w:rsidR="00000000" w:rsidDel="00000000" w:rsidP="00000000" w:rsidRDefault="00000000" w:rsidRPr="00000000" w14:paraId="0000018F">
      <w:pPr>
        <w:numPr>
          <w:ilvl w:val="0"/>
          <w:numId w:val="1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To what extent have you achieved the outcomes/benefits? for customers, society and/or the environment that you outlined in your entry? </w:t>
      </w:r>
      <w:r w:rsidDel="00000000" w:rsidR="00000000" w:rsidRPr="00000000">
        <w:rPr>
          <w:rtl w:val="0"/>
        </w:rPr>
      </w:r>
    </w:p>
    <w:p w:rsidR="00000000" w:rsidDel="00000000" w:rsidP="00000000" w:rsidRDefault="00000000" w:rsidRPr="00000000" w14:paraId="00000190">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Did you achieve these outcomes in the way you expected in your original proposal? If not, what approach did you use?  </w:t>
      </w:r>
    </w:p>
    <w:p w:rsidR="00000000" w:rsidDel="00000000" w:rsidP="00000000" w:rsidRDefault="00000000" w:rsidRPr="00000000" w14:paraId="00000191">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Were the project outcomes dependent on your context, and how might this effect the replication of impact in other situations? </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280" w:before="120" w:lineRule="auto"/>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Impact </w:t>
      </w:r>
      <w:r w:rsidDel="00000000" w:rsidR="00000000" w:rsidRPr="00000000">
        <w:rPr>
          <w:rtl w:val="0"/>
        </w:rPr>
      </w:r>
    </w:p>
    <w:p w:rsidR="00000000" w:rsidDel="00000000" w:rsidP="00000000" w:rsidRDefault="00000000" w:rsidRPr="00000000" w14:paraId="00000193">
      <w:pPr>
        <w:numPr>
          <w:ilvl w:val="0"/>
          <w:numId w:val="1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To what extent have you achieved your expected impact?  </w:t>
      </w:r>
      <w:r w:rsidDel="00000000" w:rsidR="00000000" w:rsidRPr="00000000">
        <w:rPr>
          <w:rtl w:val="0"/>
        </w:rPr>
      </w:r>
    </w:p>
    <w:p w:rsidR="00000000" w:rsidDel="00000000" w:rsidP="00000000" w:rsidRDefault="00000000" w:rsidRPr="00000000" w14:paraId="00000194">
      <w:pPr>
        <w:numPr>
          <w:ilvl w:val="0"/>
          <w:numId w:val="14"/>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Have your expectations for long term impact changed? If they differ, what explanation might there be for this? </w:t>
      </w:r>
    </w:p>
    <w:p w:rsidR="00000000" w:rsidDel="00000000" w:rsidP="00000000" w:rsidRDefault="00000000" w:rsidRPr="00000000" w14:paraId="00000195">
      <w:pPr>
        <w:numPr>
          <w:ilvl w:val="0"/>
          <w:numId w:val="1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color w:val="000000"/>
          <w:sz w:val="24"/>
          <w:szCs w:val="24"/>
        </w:rPr>
      </w:pPr>
      <w:r w:rsidDel="00000000" w:rsidR="00000000" w:rsidRPr="00000000">
        <w:rPr>
          <w:color w:val="000000"/>
          <w:sz w:val="20"/>
          <w:szCs w:val="20"/>
          <w:rtl w:val="0"/>
        </w:rPr>
        <w:t xml:space="preserve">Have you quantified any benefit? Please provide further details including any methodologies use.</w:t>
      </w:r>
      <w:r w:rsidDel="00000000" w:rsidR="00000000" w:rsidRPr="00000000">
        <w:rPr>
          <w:rtl w:val="0"/>
        </w:rPr>
      </w:r>
    </w:p>
    <w:p w:rsidR="00000000" w:rsidDel="00000000" w:rsidP="00000000" w:rsidRDefault="00000000" w:rsidRPr="00000000" w14:paraId="00000196">
      <w:pPr>
        <w:spacing w:after="160" w:line="259" w:lineRule="auto"/>
        <w:rPr>
          <w:rFonts w:ascii="Krub SemiBold" w:cs="Krub SemiBold" w:eastAsia="Krub SemiBold" w:hAnsi="Krub SemiBold"/>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97">
      <w:pPr>
        <w:pStyle w:val="Heading1"/>
        <w:rPr/>
      </w:pPr>
      <w:r w:rsidDel="00000000" w:rsidR="00000000" w:rsidRPr="00000000">
        <w:rPr>
          <w:rtl w:val="0"/>
        </w:rPr>
        <w:t xml:space="preserve">Annex 3b – Evaluation Requirements</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shd w:fill="ffffff" w:val="clear"/>
        <w:spacing w:after="160" w:lineRule="auto"/>
        <w:rPr/>
      </w:pPr>
      <w:r w:rsidDel="00000000" w:rsidR="00000000" w:rsidRPr="00000000">
        <w:rPr>
          <w:rtl w:val="0"/>
        </w:rPr>
        <w:t xml:space="preserve">Ofwat has commissioned a full independent evaluation of the Water Efficiency Fund. WEL entrants are expected to participate fully in evaluation process and activities. </w:t>
      </w:r>
    </w:p>
    <w:p w:rsidR="00000000" w:rsidDel="00000000" w:rsidP="00000000" w:rsidRDefault="00000000" w:rsidRPr="00000000" w14:paraId="0000019A">
      <w:pPr>
        <w:pStyle w:val="Heading2"/>
        <w:shd w:fill="ffffff" w:val="clear"/>
        <w:spacing w:after="240" w:before="240" w:lineRule="auto"/>
        <w:rPr/>
      </w:pPr>
      <w:bookmarkStart w:colFirst="0" w:colLast="0" w:name="_heading=h.jvol7lgnzkfi" w:id="20"/>
      <w:bookmarkEnd w:id="20"/>
      <w:r w:rsidDel="00000000" w:rsidR="00000000" w:rsidRPr="00000000">
        <w:rPr>
          <w:b w:val="1"/>
          <w:bCs w:val="1"/>
          <w:rtl w:val="0"/>
        </w:rPr>
        <w:t xml:space="preserve">Guidance on project evaluation for winners</w:t>
      </w:r>
      <w:r w:rsidDel="00000000" w:rsidR="00000000" w:rsidRPr="00000000">
        <w:rPr>
          <w:rtl w:val="0"/>
        </w:rPr>
        <w:t xml:space="preserve"> </w:t>
      </w:r>
    </w:p>
    <w:p w:rsidR="00000000" w:rsidDel="00000000" w:rsidP="00000000" w:rsidRDefault="00000000" w:rsidRPr="00000000" w14:paraId="0000019B">
      <w:pPr>
        <w:shd w:fill="ffffff" w:val="clear"/>
        <w:spacing w:after="240" w:before="240" w:lineRule="auto"/>
        <w:rPr/>
      </w:pPr>
      <w:r w:rsidDel="00000000" w:rsidR="00000000" w:rsidRPr="00000000">
        <w:rPr>
          <w:rtl w:val="0"/>
        </w:rPr>
        <w:t xml:space="preserve">Successful entrants will be required to develop and share a draft evaluation framework by the time of the baseline monitoring call (12 October 2026). You will be provided with full guidance during the onboarding stage.  The evaluation framework should outline how the project’s outcomes will be measured, assessed, and reported. At a minimum, successful entrants will be required to articulate a clear theory of change, consider possible feedback mechanisms, define evaluation questions, and identify baseline data. The evaluation should demonstrate how the proposed activities are expected to lead to measurable results and provide a basis for learning and accountability. </w:t>
      </w:r>
    </w:p>
    <w:p w:rsidR="00000000" w:rsidDel="00000000" w:rsidP="00000000" w:rsidRDefault="00000000" w:rsidRPr="00000000" w14:paraId="0000019C">
      <w:pPr>
        <w:pBdr>
          <w:top w:space="0" w:sz="0" w:val="nil"/>
          <w:left w:space="0" w:sz="0" w:val="nil"/>
          <w:bottom w:space="0" w:sz="0" w:val="nil"/>
          <w:right w:space="0" w:sz="0" w:val="nil"/>
          <w:between w:space="0" w:sz="0" w:val="nil"/>
        </w:pBdr>
        <w:rPr/>
      </w:pPr>
      <w:r w:rsidDel="00000000" w:rsidR="00000000" w:rsidRPr="00000000">
        <w:rPr>
          <w:rtl w:val="0"/>
        </w:rPr>
        <w:t xml:space="preserve">Evaluation approaches should be proportionate to the scale and complexity of the intervention. Smaller projects may adopt light-touch methods such as surveys or before-and-after comparisons, while larger or strategic initiatives should consider more robust designs, including matched control groups or cost-effectiveness analysis. Entrants are encouraged to use recognised evaluation guidance, such as the </w:t>
      </w:r>
      <w:hyperlink r:id="rId20">
        <w:r w:rsidDel="00000000" w:rsidR="00000000" w:rsidRPr="00000000">
          <w:rPr>
            <w:color w:val="36b0c9"/>
            <w:u w:val="single"/>
            <w:rtl w:val="0"/>
          </w:rPr>
          <w:t xml:space="preserve">HM Treasury Magenta Book</w:t>
        </w:r>
      </w:hyperlink>
      <w:r w:rsidDel="00000000" w:rsidR="00000000" w:rsidRPr="00000000">
        <w:rPr>
          <w:rtl w:val="0"/>
        </w:rPr>
        <w:t xml:space="preserve">, and sector-specific tools where relevant (i.e. </w:t>
      </w:r>
      <w:hyperlink r:id="rId21">
        <w:r w:rsidDel="00000000" w:rsidR="00000000" w:rsidRPr="00000000">
          <w:rPr>
            <w:color w:val="36b0c9"/>
            <w:u w:val="single"/>
            <w:rtl w:val="0"/>
          </w:rPr>
          <w:t xml:space="preserve">WECS Evaluation Framework</w:t>
        </w:r>
      </w:hyperlink>
      <w:r w:rsidDel="00000000" w:rsidR="00000000" w:rsidRPr="00000000">
        <w:rPr>
          <w:rtl w:val="0"/>
        </w:rPr>
        <w:t xml:space="preserve">, Artesia Consulting, 2025 or the </w:t>
      </w:r>
      <w:hyperlink r:id="rId22">
        <w:r w:rsidDel="00000000" w:rsidR="00000000" w:rsidRPr="00000000">
          <w:rPr>
            <w:color w:val="36b0c9"/>
            <w:u w:val="single"/>
            <w:rtl w:val="0"/>
          </w:rPr>
          <w:t xml:space="preserve">Evaluation Toolkit for Water Efficiency Behaviour Change Initiatives</w:t>
        </w:r>
      </w:hyperlink>
      <w:r w:rsidDel="00000000" w:rsidR="00000000" w:rsidRPr="00000000">
        <w:rPr>
          <w:rtl w:val="0"/>
        </w:rPr>
        <w:t xml:space="preserve">, Waterwise). The framework should also distinguish between outcomes directly attributable to the intervention and those influenced by external factors.</w:t>
      </w:r>
    </w:p>
    <w:p w:rsidR="00000000" w:rsidDel="00000000" w:rsidP="00000000" w:rsidRDefault="00000000" w:rsidRPr="00000000" w14:paraId="0000019D">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9E">
      <w:pPr>
        <w:pStyle w:val="Heading2"/>
        <w:rPr/>
      </w:pPr>
      <w:bookmarkStart w:colFirst="0" w:colLast="0" w:name="_heading=h.r2oa9uwq5nty" w:id="21"/>
      <w:bookmarkEnd w:id="21"/>
      <w:r w:rsidDel="00000000" w:rsidR="00000000" w:rsidRPr="00000000">
        <w:rPr>
          <w:rtl w:val="0"/>
        </w:rPr>
        <w:t xml:space="preserve">Evaluation of the Water Efficiency Lab</w:t>
      </w:r>
    </w:p>
    <w:p w:rsidR="00000000" w:rsidDel="00000000" w:rsidP="00000000" w:rsidRDefault="00000000" w:rsidRPr="00000000" w14:paraId="0000019F">
      <w:pPr>
        <w:rPr/>
      </w:pPr>
      <w:r w:rsidDel="00000000" w:rsidR="00000000" w:rsidRPr="00000000">
        <w:rPr>
          <w:rtl w:val="0"/>
        </w:rPr>
        <w:t xml:space="preserve">Evaluation is carried out by Ofwat’s evaluation contractor, ICF. ICF will also collect data from you to enable and support the evaluation of the Water Efficiency Lab and Water Efficiency Fund. Where practical, this will be aligned with the monitoring requirements of projects, and evidence captured via monitoring processes may be used to inform evaluation reports. </w:t>
      </w:r>
    </w:p>
    <w:p w:rsidR="00000000" w:rsidDel="00000000" w:rsidP="00000000" w:rsidRDefault="00000000" w:rsidRPr="00000000" w14:paraId="000001A0">
      <w:pPr>
        <w:rPr/>
      </w:pPr>
      <w:r w:rsidDel="00000000" w:rsidR="00000000" w:rsidRPr="00000000">
        <w:rPr>
          <w:rtl w:val="0"/>
        </w:rPr>
        <w:t xml:space="preserve">Evaluation will focus on the Challenge and the Fund itself, and your experience of it. We ask questions related to this in order to understand the outcomes and impacts that can be attributed to the Innovation Fund, as well as entrants’ and winners’ experiences, so as to continuously improve the Challenge. </w:t>
      </w:r>
    </w:p>
    <w:p w:rsidR="00000000" w:rsidDel="00000000" w:rsidP="00000000" w:rsidRDefault="00000000" w:rsidRPr="00000000" w14:paraId="000001A1">
      <w:pPr>
        <w:rPr/>
      </w:pPr>
      <w:r w:rsidDel="00000000" w:rsidR="00000000" w:rsidRPr="00000000">
        <w:rPr>
          <w:rtl w:val="0"/>
        </w:rPr>
        <w:t xml:space="preserve">Winners will be required to support the evaluation by (list not exhaustive):</w:t>
      </w:r>
    </w:p>
    <w:p w:rsidR="00000000" w:rsidDel="00000000" w:rsidP="00000000" w:rsidRDefault="00000000" w:rsidRPr="00000000" w14:paraId="000001A2">
      <w:pPr>
        <w:numPr>
          <w:ilvl w:val="0"/>
          <w:numId w:val="20"/>
        </w:numPr>
        <w:ind w:left="720" w:hanging="360"/>
        <w:rPr/>
      </w:pPr>
      <w:r w:rsidDel="00000000" w:rsidR="00000000" w:rsidRPr="00000000">
        <w:rPr>
          <w:rtl w:val="0"/>
        </w:rPr>
        <w:t xml:space="preserve">Completing surveys</w:t>
      </w:r>
    </w:p>
    <w:p w:rsidR="00000000" w:rsidDel="00000000" w:rsidP="00000000" w:rsidRDefault="00000000" w:rsidRPr="00000000" w14:paraId="000001A3">
      <w:pPr>
        <w:numPr>
          <w:ilvl w:val="0"/>
          <w:numId w:val="20"/>
        </w:numPr>
        <w:ind w:left="720" w:hanging="360"/>
        <w:rPr/>
      </w:pPr>
      <w:r w:rsidDel="00000000" w:rsidR="00000000" w:rsidRPr="00000000">
        <w:rPr>
          <w:rtl w:val="0"/>
        </w:rPr>
        <w:t xml:space="preserve">Participating in interviews</w:t>
      </w:r>
    </w:p>
    <w:p w:rsidR="00000000" w:rsidDel="00000000" w:rsidP="00000000" w:rsidRDefault="00000000" w:rsidRPr="00000000" w14:paraId="000001A4">
      <w:pPr>
        <w:numPr>
          <w:ilvl w:val="0"/>
          <w:numId w:val="20"/>
        </w:numPr>
        <w:ind w:left="720" w:hanging="360"/>
        <w:rPr/>
      </w:pPr>
      <w:r w:rsidDel="00000000" w:rsidR="00000000" w:rsidRPr="00000000">
        <w:rPr>
          <w:rtl w:val="0"/>
        </w:rPr>
        <w:t xml:space="preserve">Providing additional data that supports the evaluation</w:t>
      </w:r>
    </w:p>
    <w:p w:rsidR="00000000" w:rsidDel="00000000" w:rsidP="00000000" w:rsidRDefault="00000000" w:rsidRPr="00000000" w14:paraId="000001A5">
      <w:pPr>
        <w:numPr>
          <w:ilvl w:val="0"/>
          <w:numId w:val="20"/>
        </w:numPr>
        <w:ind w:left="720" w:hanging="360"/>
        <w:rPr/>
      </w:pPr>
      <w:r w:rsidDel="00000000" w:rsidR="00000000" w:rsidRPr="00000000">
        <w:rPr>
          <w:rtl w:val="0"/>
        </w:rPr>
        <w:t xml:space="preserve">Other research activities to be decided </w:t>
      </w:r>
    </w:p>
    <w:p w:rsidR="00000000" w:rsidDel="00000000" w:rsidP="00000000" w:rsidRDefault="00000000" w:rsidRPr="00000000" w14:paraId="000001A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tabs>
          <w:tab w:val="left" w:leader="none" w:pos="1930"/>
        </w:tabs>
        <w:rPr/>
      </w:pPr>
      <w:r w:rsidDel="00000000" w:rsidR="00000000" w:rsidRPr="00000000">
        <w:rPr>
          <w:rtl w:val="0"/>
        </w:rPr>
      </w:r>
    </w:p>
    <w:sectPr>
      <w:footerReference r:id="rId23" w:type="default"/>
      <w:pgSz w:h="16840" w:w="11900" w:orient="portrait"/>
      <w:pgMar w:bottom="1701" w:top="1276" w:left="1418" w:right="1418"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ourier New"/>
  <w:font w:name="Krub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Krub">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Bree Serif">
    <w:embedRegular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leader="none" w:pos="4320"/>
        <w:tab w:val="right" w:leader="none" w:pos="8640"/>
      </w:tabs>
      <w:rPr>
        <w:color w:val="000000"/>
        <w:sz w:val="10"/>
        <w:szCs w:val="10"/>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center" w:leader="none" w:pos="4320"/>
        <w:tab w:val="right" w:leader="none" w:pos="8640"/>
      </w:tabs>
      <w:rPr>
        <w:color w:val="000000"/>
        <w:sz w:val="10"/>
        <w:szCs w:val="10"/>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tabs>
        <w:tab w:val="center" w:leader="none" w:pos="4320"/>
        <w:tab w:val="right" w:leader="none" w:pos="8640"/>
      </w:tabs>
      <w:rPr>
        <w:color w:val="000000"/>
        <w:sz w:val="10"/>
        <w:szCs w:val="1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-900427</wp:posOffset>
          </wp:positionH>
          <wp:positionV relativeFrom="paragraph">
            <wp:posOffset>10153015</wp:posOffset>
          </wp:positionV>
          <wp:extent cx="7570470" cy="726440"/>
          <wp:effectExtent b="0" l="0" r="0" t="0"/>
          <wp:wrapNone/>
          <wp:docPr id="214301713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70470" cy="726440"/>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9">
      <w:pPr>
        <w:pBdr>
          <w:top w:space="0" w:sz="0" w:val="nil"/>
          <w:left w:space="0" w:sz="0" w:val="nil"/>
          <w:bottom w:space="0" w:sz="0" w:val="nil"/>
          <w:right w:space="0" w:sz="0" w:val="nil"/>
          <w:between w:space="0" w:sz="0" w:val="nil"/>
        </w:pBdr>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6"/>
          <w:szCs w:val="16"/>
          <w:rtl w:val="0"/>
        </w:rPr>
        <w:t xml:space="preserve"> </w:t>
      </w:r>
      <w:r w:rsidDel="00000000" w:rsidR="00000000" w:rsidRPr="00000000">
        <w:rPr>
          <w:sz w:val="16"/>
          <w:szCs w:val="16"/>
          <w:rtl w:val="0"/>
        </w:rPr>
        <w:t xml:space="preserve">A</w:t>
      </w:r>
      <w:r w:rsidDel="00000000" w:rsidR="00000000" w:rsidRPr="00000000">
        <w:rPr>
          <w:color w:val="000000"/>
          <w:sz w:val="16"/>
          <w:szCs w:val="16"/>
          <w:rtl w:val="0"/>
        </w:rPr>
        <w:t xml:space="preserve"> water and/or sewerage undertaker holding an appointment under Chapter 1 Part 2 of the Water Industry Act 1991 see </w:t>
      </w:r>
      <w:hyperlink r:id="rId1">
        <w:r w:rsidDel="00000000" w:rsidR="00000000" w:rsidRPr="00000000">
          <w:rPr>
            <w:color w:val="1155cc"/>
            <w:sz w:val="16"/>
            <w:szCs w:val="16"/>
            <w:u w:val="single"/>
            <w:rtl w:val="0"/>
          </w:rPr>
          <w:t xml:space="preserve">https://www.ofwat.gov.uk/regulated-companies/ofwat-industry-overview/licences</w:t>
        </w:r>
      </w:hyperlink>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rPr>
          <w:color w:val="00000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sz w:val="18"/>
        <w:szCs w:val="18"/>
      </w:rPr>
    </w:lvl>
    <w:lvl w:ilvl="1">
      <w:start w:val="1"/>
      <w:numFmt w:val="lowerLetter"/>
      <w:lvlText w:val="%2."/>
      <w:lvlJc w:val="left"/>
      <w:pPr>
        <w:ind w:left="1440" w:hanging="360"/>
      </w:pPr>
      <w:rPr>
        <w:sz w:val="18"/>
        <w:szCs w:val="18"/>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sz w:val="18"/>
        <w:szCs w:val="18"/>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sz w:val="18"/>
        <w:szCs w:val="18"/>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sz w:val="18"/>
        <w:szCs w:val="18"/>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360" w:hanging="360"/>
      </w:pPr>
      <w:rPr/>
    </w:lvl>
    <w:lvl w:ilvl="1">
      <w:start w:val="4"/>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6">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360" w:hanging="360"/>
      </w:pPr>
      <w:rPr/>
    </w:lvl>
    <w:lvl w:ilvl="1">
      <w:start w:val="6"/>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8">
    <w:lvl w:ilvl="0">
      <w:start w:val="1"/>
      <w:numFmt w:val="decimal"/>
      <w:lvlText w:val="%1."/>
      <w:lvlJc w:val="left"/>
      <w:pPr>
        <w:ind w:left="360" w:hanging="360"/>
      </w:pPr>
      <w:rPr/>
    </w:lvl>
    <w:lvl w:ilvl="1">
      <w:start w:val="14"/>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o"/>
      <w:lvlJc w:val="left"/>
      <w:pPr>
        <w:ind w:left="2520" w:hanging="360"/>
      </w:pPr>
      <w:rPr>
        <w:rFonts w:ascii="Courier New" w:cs="Courier New" w:eastAsia="Courier New" w:hAnsi="Courier New"/>
        <w:sz w:val="20"/>
        <w:szCs w:val="20"/>
      </w:rPr>
    </w:lvl>
    <w:lvl w:ilvl="3">
      <w:start w:val="1"/>
      <w:numFmt w:val="bullet"/>
      <w:lvlText w:val="o"/>
      <w:lvlJc w:val="left"/>
      <w:pPr>
        <w:ind w:left="3240" w:hanging="360"/>
      </w:pPr>
      <w:rPr>
        <w:rFonts w:ascii="Courier New" w:cs="Courier New" w:eastAsia="Courier New" w:hAnsi="Courier New"/>
        <w:sz w:val="20"/>
        <w:szCs w:val="20"/>
      </w:rPr>
    </w:lvl>
    <w:lvl w:ilvl="4">
      <w:start w:val="1"/>
      <w:numFmt w:val="bullet"/>
      <w:lvlText w:val="o"/>
      <w:lvlJc w:val="left"/>
      <w:pPr>
        <w:ind w:left="3960" w:hanging="360"/>
      </w:pPr>
      <w:rPr>
        <w:rFonts w:ascii="Courier New" w:cs="Courier New" w:eastAsia="Courier New" w:hAnsi="Courier New"/>
        <w:sz w:val="20"/>
        <w:szCs w:val="20"/>
      </w:rPr>
    </w:lvl>
    <w:lvl w:ilvl="5">
      <w:start w:val="1"/>
      <w:numFmt w:val="bullet"/>
      <w:lvlText w:val="o"/>
      <w:lvlJc w:val="left"/>
      <w:pPr>
        <w:ind w:left="4680" w:hanging="360"/>
      </w:pPr>
      <w:rPr>
        <w:rFonts w:ascii="Courier New" w:cs="Courier New" w:eastAsia="Courier New" w:hAnsi="Courier New"/>
        <w:sz w:val="20"/>
        <w:szCs w:val="20"/>
      </w:rPr>
    </w:lvl>
    <w:lvl w:ilvl="6">
      <w:start w:val="1"/>
      <w:numFmt w:val="bullet"/>
      <w:lvlText w:val="o"/>
      <w:lvlJc w:val="left"/>
      <w:pPr>
        <w:ind w:left="5400" w:hanging="360"/>
      </w:pPr>
      <w:rPr>
        <w:rFonts w:ascii="Courier New" w:cs="Courier New" w:eastAsia="Courier New" w:hAnsi="Courier New"/>
        <w:sz w:val="20"/>
        <w:szCs w:val="20"/>
      </w:rPr>
    </w:lvl>
    <w:lvl w:ilvl="7">
      <w:start w:val="1"/>
      <w:numFmt w:val="bullet"/>
      <w:lvlText w:val="o"/>
      <w:lvlJc w:val="left"/>
      <w:pPr>
        <w:ind w:left="6120" w:hanging="360"/>
      </w:pPr>
      <w:rPr>
        <w:rFonts w:ascii="Courier New" w:cs="Courier New" w:eastAsia="Courier New" w:hAnsi="Courier New"/>
        <w:sz w:val="20"/>
        <w:szCs w:val="20"/>
      </w:rPr>
    </w:lvl>
    <w:lvl w:ilvl="8">
      <w:start w:val="1"/>
      <w:numFmt w:val="bullet"/>
      <w:lvlText w:val="o"/>
      <w:lvlJc w:val="left"/>
      <w:pPr>
        <w:ind w:left="6840" w:hanging="360"/>
      </w:pPr>
      <w:rPr>
        <w:rFonts w:ascii="Courier New" w:cs="Courier New" w:eastAsia="Courier New" w:hAnsi="Courier New"/>
        <w:sz w:val="20"/>
        <w:szCs w:val="20"/>
      </w:rPr>
    </w:lvl>
  </w:abstractNum>
  <w:abstractNum w:abstractNumId="25">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o"/>
      <w:lvlJc w:val="left"/>
      <w:pPr>
        <w:ind w:left="2520" w:hanging="360"/>
      </w:pPr>
      <w:rPr>
        <w:rFonts w:ascii="Courier New" w:cs="Courier New" w:eastAsia="Courier New" w:hAnsi="Courier New"/>
        <w:sz w:val="20"/>
        <w:szCs w:val="20"/>
      </w:rPr>
    </w:lvl>
    <w:lvl w:ilvl="3">
      <w:start w:val="1"/>
      <w:numFmt w:val="bullet"/>
      <w:lvlText w:val="o"/>
      <w:lvlJc w:val="left"/>
      <w:pPr>
        <w:ind w:left="3240" w:hanging="360"/>
      </w:pPr>
      <w:rPr>
        <w:rFonts w:ascii="Courier New" w:cs="Courier New" w:eastAsia="Courier New" w:hAnsi="Courier New"/>
        <w:sz w:val="20"/>
        <w:szCs w:val="20"/>
      </w:rPr>
    </w:lvl>
    <w:lvl w:ilvl="4">
      <w:start w:val="1"/>
      <w:numFmt w:val="bullet"/>
      <w:lvlText w:val="o"/>
      <w:lvlJc w:val="left"/>
      <w:pPr>
        <w:ind w:left="3960" w:hanging="360"/>
      </w:pPr>
      <w:rPr>
        <w:rFonts w:ascii="Courier New" w:cs="Courier New" w:eastAsia="Courier New" w:hAnsi="Courier New"/>
        <w:sz w:val="20"/>
        <w:szCs w:val="20"/>
      </w:rPr>
    </w:lvl>
    <w:lvl w:ilvl="5">
      <w:start w:val="1"/>
      <w:numFmt w:val="bullet"/>
      <w:lvlText w:val="o"/>
      <w:lvlJc w:val="left"/>
      <w:pPr>
        <w:ind w:left="4680" w:hanging="360"/>
      </w:pPr>
      <w:rPr>
        <w:rFonts w:ascii="Courier New" w:cs="Courier New" w:eastAsia="Courier New" w:hAnsi="Courier New"/>
        <w:sz w:val="20"/>
        <w:szCs w:val="20"/>
      </w:rPr>
    </w:lvl>
    <w:lvl w:ilvl="6">
      <w:start w:val="1"/>
      <w:numFmt w:val="bullet"/>
      <w:lvlText w:val="o"/>
      <w:lvlJc w:val="left"/>
      <w:pPr>
        <w:ind w:left="5400" w:hanging="360"/>
      </w:pPr>
      <w:rPr>
        <w:rFonts w:ascii="Courier New" w:cs="Courier New" w:eastAsia="Courier New" w:hAnsi="Courier New"/>
        <w:sz w:val="20"/>
        <w:szCs w:val="20"/>
      </w:rPr>
    </w:lvl>
    <w:lvl w:ilvl="7">
      <w:start w:val="1"/>
      <w:numFmt w:val="bullet"/>
      <w:lvlText w:val="o"/>
      <w:lvlJc w:val="left"/>
      <w:pPr>
        <w:ind w:left="6120" w:hanging="360"/>
      </w:pPr>
      <w:rPr>
        <w:rFonts w:ascii="Courier New" w:cs="Courier New" w:eastAsia="Courier New" w:hAnsi="Courier New"/>
        <w:sz w:val="20"/>
        <w:szCs w:val="20"/>
      </w:rPr>
    </w:lvl>
    <w:lvl w:ilvl="8">
      <w:start w:val="1"/>
      <w:numFmt w:val="bullet"/>
      <w:lvlText w:val="o"/>
      <w:lvlJc w:val="left"/>
      <w:pPr>
        <w:ind w:left="6840" w:hanging="360"/>
      </w:pPr>
      <w:rPr>
        <w:rFonts w:ascii="Courier New" w:cs="Courier New" w:eastAsia="Courier New" w:hAnsi="Courier New"/>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Krub" w:cs="Krub" w:eastAsia="Krub" w:hAnsi="Krub"/>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Krub SemiBold" w:cs="Krub SemiBold" w:eastAsia="Krub SemiBold" w:hAnsi="Krub SemiBold"/>
      <w:sz w:val="28"/>
      <w:szCs w:val="28"/>
    </w:rPr>
  </w:style>
  <w:style w:type="paragraph" w:styleId="Heading2">
    <w:name w:val="heading 2"/>
    <w:basedOn w:val="Normal"/>
    <w:next w:val="Normal"/>
    <w:pPr>
      <w:keepNext w:val="1"/>
      <w:keepLines w:val="1"/>
      <w:spacing w:before="40" w:lineRule="auto"/>
    </w:pPr>
    <w:rPr>
      <w:rFonts w:ascii="Krub SemiBold" w:cs="Krub SemiBold" w:eastAsia="Krub SemiBold" w:hAnsi="Krub SemiBold"/>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rPr>
      <w:rFonts w:ascii="Bree Serif" w:cs="Bree Serif" w:eastAsia="Bree Serif" w:hAnsi="Bree Serif"/>
      <w:sz w:val="36"/>
      <w:szCs w:val="3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2"/>
    <w:rsid w:val="000968B4"/>
    <w:rPr>
      <w:rFonts w:ascii="Krub SemiBold" w:eastAsia="Times New Roman" w:hAnsi="Krub SemiBold" w:cstheme="majorBidi"/>
      <w:kern w:val="0"/>
      <w:sz w:val="28"/>
      <w:szCs w:val="24"/>
      <w:lang w:eastAsia="en-GB"/>
    </w:rPr>
  </w:style>
  <w:style w:type="character" w:styleId="Heading2Char" w:customStyle="1">
    <w:name w:val="Heading 2 Char"/>
    <w:basedOn w:val="DefaultParagraphFont"/>
    <w:link w:val="Heading2"/>
    <w:rsid w:val="00F761B2"/>
    <w:rPr>
      <w:rFonts w:ascii="Krub SemiBold" w:hAnsi="Krub SemiBold" w:cstheme="majorBidi" w:eastAsiaTheme="majorEastAsia"/>
      <w:kern w:val="0"/>
      <w:sz w:val="24"/>
      <w:szCs w:val="20"/>
      <w:lang w:eastAsia="en-GB"/>
    </w:rPr>
  </w:style>
  <w:style w:type="character" w:styleId="TitleChar" w:customStyle="1">
    <w:name w:val="Title Char"/>
    <w:basedOn w:val="DefaultParagraphFont"/>
    <w:link w:val="Title"/>
    <w:uiPriority w:val="10"/>
    <w:rsid w:val="00B46B98"/>
    <w:rPr>
      <w:rFonts w:ascii="Bree Serif" w:hAnsi="Bree Serif" w:cstheme="majorBidi" w:eastAsiaTheme="majorEastAsia"/>
      <w:spacing w:val="-10"/>
      <w:kern w:val="28"/>
      <w:sz w:val="36"/>
      <w:szCs w:val="56"/>
    </w:rPr>
  </w:style>
  <w:style w:type="paragraph" w:styleId="OfwatInnovationFund" w:customStyle="1">
    <w:name w:val="Ofwat Innovation Fund"/>
    <w:basedOn w:val="Normal"/>
    <w:link w:val="OfwatInnovationFundChar"/>
    <w:qFormat w:val="1"/>
    <w:rsid w:val="00247BC5"/>
    <w:pPr>
      <w:textAlignment w:val="baseline"/>
    </w:pPr>
    <w:rPr>
      <w:rFonts w:eastAsia="Times New Roman"/>
      <w:lang w:eastAsia="en-GB" w:val="en-US"/>
    </w:rPr>
  </w:style>
  <w:style w:type="character" w:styleId="OfwatInnovationFundChar" w:customStyle="1">
    <w:name w:val="Ofwat Innovation Fund Char"/>
    <w:basedOn w:val="DefaultParagraphFont"/>
    <w:link w:val="OfwatInnovationFund"/>
    <w:rsid w:val="00247BC5"/>
    <w:rPr>
      <w:rFonts w:ascii="Krub" w:cs="Krub" w:eastAsia="Times New Roman" w:hAnsi="Krub"/>
      <w:lang w:eastAsia="en-GB" w:val="en-US"/>
    </w:rPr>
  </w:style>
  <w:style w:type="character" w:styleId="SubtitleChar" w:customStyle="1">
    <w:name w:val="Subtitle Char"/>
    <w:basedOn w:val="DefaultParagraphFont"/>
    <w:link w:val="Subtitle"/>
    <w:uiPriority w:val="11"/>
    <w:rsid w:val="00B46B98"/>
    <w:rPr>
      <w:rFonts w:ascii="Krub" w:hAnsi="Krub" w:eastAsiaTheme="minorEastAsia"/>
      <w:color w:val="5a5a5a" w:themeColor="text1" w:themeTint="0000A5"/>
      <w:spacing w:val="15"/>
    </w:rPr>
  </w:style>
  <w:style w:type="paragraph" w:styleId="TOC2">
    <w:name w:val="toc 2"/>
    <w:basedOn w:val="Normal"/>
    <w:next w:val="Normal"/>
    <w:autoRedefine w:val="1"/>
    <w:uiPriority w:val="39"/>
    <w:unhideWhenUsed w:val="1"/>
    <w:rsid w:val="00D0135D"/>
    <w:pPr>
      <w:spacing w:before="120"/>
      <w:ind w:left="220"/>
    </w:pPr>
    <w:rPr>
      <w:rFonts w:asciiTheme="minorHAnsi" w:cstheme="minorHAnsi" w:hAnsiTheme="minorHAnsi"/>
      <w:iCs w:val="1"/>
      <w:sz w:val="20"/>
      <w:szCs w:val="20"/>
      <w:lang w:val="en-US"/>
    </w:rPr>
  </w:style>
  <w:style w:type="paragraph" w:styleId="TOC1">
    <w:name w:val="toc 1"/>
    <w:basedOn w:val="Normal"/>
    <w:next w:val="Normal"/>
    <w:autoRedefine w:val="1"/>
    <w:uiPriority w:val="39"/>
    <w:unhideWhenUsed w:val="1"/>
    <w:rsid w:val="00D0135D"/>
    <w:pPr>
      <w:spacing w:after="120" w:before="240"/>
    </w:pPr>
    <w:rPr>
      <w:rFonts w:asciiTheme="majorHAnsi" w:cstheme="minorHAnsi" w:hAnsiTheme="majorHAnsi"/>
      <w:bCs w:val="1"/>
      <w:sz w:val="20"/>
      <w:szCs w:val="20"/>
      <w:lang w:val="en-US"/>
    </w:rPr>
  </w:style>
  <w:style w:type="paragraph" w:styleId="Footer">
    <w:name w:val="footer"/>
    <w:basedOn w:val="Normal"/>
    <w:link w:val="FooterChar"/>
    <w:uiPriority w:val="99"/>
    <w:unhideWhenUsed w:val="1"/>
    <w:rsid w:val="000968B4"/>
    <w:pPr>
      <w:tabs>
        <w:tab w:val="center" w:pos="4320"/>
        <w:tab w:val="right" w:pos="8640"/>
      </w:tabs>
    </w:pPr>
  </w:style>
  <w:style w:type="character" w:styleId="FooterChar" w:customStyle="1">
    <w:name w:val="Footer Char"/>
    <w:basedOn w:val="DefaultParagraphFont"/>
    <w:link w:val="Footer"/>
    <w:uiPriority w:val="99"/>
    <w:rsid w:val="000968B4"/>
    <w:rPr>
      <w:rFonts w:ascii="Krub" w:cs="Krub" w:eastAsia="Cambria" w:hAnsi="Krub"/>
      <w:kern w:val="0"/>
      <w:szCs w:val="28"/>
    </w:rPr>
  </w:style>
  <w:style w:type="paragraph" w:styleId="ListParagraph">
    <w:name w:val="List Paragraph"/>
    <w:basedOn w:val="Normal"/>
    <w:qFormat w:val="1"/>
    <w:rsid w:val="000968B4"/>
    <w:pPr>
      <w:ind w:left="720"/>
    </w:pPr>
  </w:style>
  <w:style w:type="paragraph" w:styleId="NormalWeb">
    <w:name w:val="Normal (Web)"/>
    <w:basedOn w:val="Normal"/>
    <w:uiPriority w:val="99"/>
    <w:unhideWhenUsed w:val="1"/>
    <w:rsid w:val="000968B4"/>
    <w:pPr>
      <w:spacing w:after="100" w:afterAutospacing="1" w:before="100" w:beforeAutospacing="1"/>
    </w:pPr>
    <w:rPr>
      <w:rFonts w:ascii="Times New Roman" w:eastAsia="Times New Roman" w:hAnsi="Times New Roman"/>
      <w:sz w:val="24"/>
      <w:lang w:eastAsia="en-GB"/>
    </w:rPr>
  </w:style>
  <w:style w:type="character" w:styleId="Strong">
    <w:name w:val="Strong"/>
    <w:uiPriority w:val="22"/>
    <w:qFormat w:val="1"/>
    <w:rsid w:val="000968B4"/>
    <w:rPr>
      <w:b w:val="1"/>
      <w:bCs w:val="1"/>
    </w:rPr>
  </w:style>
  <w:style w:type="character" w:styleId="Hyperlink">
    <w:name w:val="Hyperlink"/>
    <w:uiPriority w:val="99"/>
    <w:unhideWhenUsed w:val="1"/>
    <w:rsid w:val="000968B4"/>
    <w:rPr>
      <w:color w:val="0000ff"/>
      <w:u w:val="single"/>
    </w:rPr>
  </w:style>
  <w:style w:type="paragraph" w:styleId="FootnoteText">
    <w:name w:val="footnote text"/>
    <w:basedOn w:val="Normal"/>
    <w:link w:val="FootnoteTextChar"/>
    <w:rsid w:val="000968B4"/>
    <w:rPr>
      <w:szCs w:val="20"/>
    </w:rPr>
  </w:style>
  <w:style w:type="character" w:styleId="FootnoteTextChar" w:customStyle="1">
    <w:name w:val="Footnote Text Char"/>
    <w:basedOn w:val="DefaultParagraphFont"/>
    <w:link w:val="FootnoteText"/>
    <w:rsid w:val="000968B4"/>
    <w:rPr>
      <w:rFonts w:ascii="Krub" w:cs="Krub" w:eastAsia="Cambria" w:hAnsi="Krub"/>
      <w:kern w:val="0"/>
      <w:szCs w:val="20"/>
    </w:rPr>
  </w:style>
  <w:style w:type="character" w:styleId="FootnoteReference">
    <w:name w:val="footnote reference"/>
    <w:rsid w:val="000968B4"/>
    <w:rPr>
      <w:vertAlign w:val="superscript"/>
    </w:rPr>
  </w:style>
  <w:style w:type="table" w:styleId="TableGrid">
    <w:name w:val="Table Grid"/>
    <w:basedOn w:val="TableNormal"/>
    <w:rsid w:val="000968B4"/>
    <w:rPr>
      <w:rFonts w:ascii="Cambria" w:cs="Times New Roman" w:eastAsia="Cambria" w:hAnsi="Cambria"/>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0968B4"/>
    <w:pPr>
      <w:spacing w:after="100" w:afterAutospacing="1" w:before="100" w:beforeAutospacing="1"/>
    </w:pPr>
    <w:rPr>
      <w:rFonts w:ascii="Times New Roman" w:eastAsia="Times New Roman" w:hAnsi="Times New Roman"/>
      <w:sz w:val="24"/>
      <w:lang w:eastAsia="en-GB"/>
    </w:rPr>
  </w:style>
  <w:style w:type="character" w:styleId="normaltextrun" w:customStyle="1">
    <w:name w:val="normaltextrun"/>
    <w:basedOn w:val="DefaultParagraphFont"/>
    <w:rsid w:val="000968B4"/>
  </w:style>
  <w:style w:type="character" w:styleId="eop" w:customStyle="1">
    <w:name w:val="eop"/>
    <w:basedOn w:val="DefaultParagraphFont"/>
    <w:rsid w:val="000968B4"/>
  </w:style>
  <w:style w:type="character" w:styleId="superscript" w:customStyle="1">
    <w:name w:val="superscript"/>
    <w:basedOn w:val="DefaultParagraphFont"/>
    <w:rsid w:val="000968B4"/>
  </w:style>
  <w:style w:type="paragraph" w:styleId="Header">
    <w:name w:val="header"/>
    <w:basedOn w:val="Normal"/>
    <w:link w:val="HeaderChar"/>
    <w:uiPriority w:val="99"/>
    <w:unhideWhenUsed w:val="1"/>
    <w:rsid w:val="000968B4"/>
    <w:pPr>
      <w:tabs>
        <w:tab w:val="center" w:pos="4513"/>
        <w:tab w:val="right" w:pos="9026"/>
      </w:tabs>
    </w:pPr>
  </w:style>
  <w:style w:type="character" w:styleId="HeaderChar" w:customStyle="1">
    <w:name w:val="Header Char"/>
    <w:basedOn w:val="DefaultParagraphFont"/>
    <w:link w:val="Header"/>
    <w:uiPriority w:val="99"/>
    <w:rsid w:val="000968B4"/>
    <w:rPr>
      <w:rFonts w:ascii="Krub" w:cs="Krub" w:eastAsia="Cambria" w:hAnsi="Krub"/>
      <w:kern w:val="0"/>
      <w:szCs w:val="28"/>
    </w:rPr>
  </w:style>
  <w:style w:type="character" w:styleId="UnresolvedMention">
    <w:name w:val="Unresolved Mention"/>
    <w:basedOn w:val="DefaultParagraphFont"/>
    <w:uiPriority w:val="99"/>
    <w:semiHidden w:val="1"/>
    <w:unhideWhenUsed w:val="1"/>
    <w:rsid w:val="000968B4"/>
    <w:rPr>
      <w:color w:val="605e5c"/>
      <w:shd w:color="auto" w:fill="e1dfdd" w:val="clear"/>
    </w:rPr>
  </w:style>
  <w:style w:type="character" w:styleId="CommentReference">
    <w:name w:val="annotation reference"/>
    <w:basedOn w:val="DefaultParagraphFont"/>
    <w:uiPriority w:val="99"/>
    <w:unhideWhenUsed w:val="1"/>
    <w:rsid w:val="000968B4"/>
    <w:rPr>
      <w:sz w:val="16"/>
      <w:szCs w:val="16"/>
    </w:rPr>
  </w:style>
  <w:style w:type="paragraph" w:styleId="CommentText">
    <w:name w:val="annotation text"/>
    <w:basedOn w:val="Normal"/>
    <w:link w:val="CommentTextChar"/>
    <w:uiPriority w:val="99"/>
    <w:unhideWhenUsed w:val="1"/>
    <w:rsid w:val="000968B4"/>
    <w:rPr>
      <w:sz w:val="20"/>
      <w:szCs w:val="20"/>
    </w:rPr>
  </w:style>
  <w:style w:type="character" w:styleId="CommentTextChar" w:customStyle="1">
    <w:name w:val="Comment Text Char"/>
    <w:basedOn w:val="DefaultParagraphFont"/>
    <w:link w:val="CommentText"/>
    <w:uiPriority w:val="99"/>
    <w:rsid w:val="000968B4"/>
    <w:rPr>
      <w:rFonts w:ascii="Krub" w:cs="Krub" w:eastAsia="Cambria" w:hAnsi="Krub"/>
      <w:kern w:val="0"/>
      <w:sz w:val="20"/>
      <w:szCs w:val="20"/>
    </w:rPr>
  </w:style>
  <w:style w:type="paragraph" w:styleId="CommentSubject">
    <w:name w:val="annotation subject"/>
    <w:basedOn w:val="CommentText"/>
    <w:next w:val="CommentText"/>
    <w:link w:val="CommentSubjectChar"/>
    <w:uiPriority w:val="99"/>
    <w:semiHidden w:val="1"/>
    <w:unhideWhenUsed w:val="1"/>
    <w:rsid w:val="000968B4"/>
    <w:rPr>
      <w:b w:val="1"/>
      <w:bCs w:val="1"/>
    </w:rPr>
  </w:style>
  <w:style w:type="character" w:styleId="CommentSubjectChar" w:customStyle="1">
    <w:name w:val="Comment Subject Char"/>
    <w:basedOn w:val="CommentTextChar"/>
    <w:link w:val="CommentSubject"/>
    <w:uiPriority w:val="99"/>
    <w:semiHidden w:val="1"/>
    <w:rsid w:val="000968B4"/>
    <w:rPr>
      <w:rFonts w:ascii="Krub" w:cs="Krub" w:eastAsia="Cambria" w:hAnsi="Krub"/>
      <w:b w:val="1"/>
      <w:bCs w:val="1"/>
      <w:kern w:val="0"/>
      <w:sz w:val="20"/>
      <w:szCs w:val="20"/>
    </w:rPr>
  </w:style>
  <w:style w:type="paragraph" w:styleId="Revision">
    <w:name w:val="Revision"/>
    <w:hidden w:val="1"/>
    <w:uiPriority w:val="99"/>
    <w:semiHidden w:val="1"/>
    <w:rsid w:val="0063126D"/>
    <w:rPr>
      <w:rFonts w:eastAsia="Cambria"/>
      <w:szCs w:val="28"/>
    </w:rPr>
  </w:style>
  <w:style w:type="character" w:styleId="FollowedHyperlink">
    <w:name w:val="FollowedHyperlink"/>
    <w:basedOn w:val="DefaultParagraphFont"/>
    <w:uiPriority w:val="99"/>
    <w:semiHidden w:val="1"/>
    <w:unhideWhenUsed w:val="1"/>
    <w:rsid w:val="00E10F57"/>
    <w:rPr>
      <w:color w:val="94368d" w:themeColor="followedHyperlink"/>
      <w:u w:val="single"/>
    </w:rPr>
  </w:style>
  <w:style w:type="table" w:styleId="a" w:customStyle="1">
    <w:basedOn w:val="TableNormal"/>
    <w:rPr>
      <w:rFonts w:ascii="Cambria" w:cs="Cambria" w:eastAsia="Cambria" w:hAnsi="Cambria"/>
      <w:sz w:val="20"/>
      <w:szCs w:val="20"/>
    </w:rPr>
    <w:tblPr>
      <w:tblStyleRowBandSize w:val="1"/>
      <w:tblStyleColBandSize w:val="1"/>
    </w:tblPr>
  </w:style>
  <w:style w:type="table" w:styleId="Table1">
    <w:basedOn w:val="TableNormal"/>
    <w:rPr>
      <w:rFonts w:ascii="Cambria" w:cs="Cambria" w:eastAsia="Cambria" w:hAnsi="Cambria"/>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a5a5a"/>
    </w:rPr>
  </w:style>
  <w:style w:type="table" w:styleId="Table1">
    <w:basedOn w:val="TableNormal"/>
    <w:rPr>
      <w:rFonts w:ascii="Cambria" w:cs="Cambria" w:eastAsia="Cambria" w:hAnsi="Cambria"/>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ov.uk/government/publications/the-magenta-book" TargetMode="External"/><Relationship Id="rId11" Type="http://schemas.openxmlformats.org/officeDocument/2006/relationships/hyperlink" Target="https://waterinnovation.challenges.org/water-efficiency-lab/#key-materials" TargetMode="External"/><Relationship Id="rId22" Type="http://schemas.openxmlformats.org/officeDocument/2006/relationships/hyperlink" Target="https://waterwise.org.uk/project/evaluation-toolkit/" TargetMode="External"/><Relationship Id="rId10" Type="http://schemas.openxmlformats.org/officeDocument/2006/relationships/hyperlink" Target="https://waterinnovation.challenges.org/water-efficiency-lab/)." TargetMode="External"/><Relationship Id="rId21" Type="http://schemas.openxmlformats.org/officeDocument/2006/relationships/hyperlink" Target="https://artesia-consulting.co.uk/wp-content/uploads/2025/02/2805-WECS-Evaluation-Framework.pdf" TargetMode="External"/><Relationship Id="rId13" Type="http://schemas.openxmlformats.org/officeDocument/2006/relationships/hyperlink" Target="https://waterinnovation.challenges.org/water-efficiency-lab/challenge-theme/#challenge-statement" TargetMode="External"/><Relationship Id="rId12" Type="http://schemas.openxmlformats.org/officeDocument/2006/relationships/hyperlink" Target="https://waterinnovation.challenges.org/water-efficiency-lab/how-to-enter/eligibility-criteria"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waterinnovation@challengeworks.org?subject=Attn:%20Catherine%20Re:%20Winner's%20Agreement%20Template" TargetMode="External"/><Relationship Id="rId15" Type="http://schemas.openxmlformats.org/officeDocument/2006/relationships/hyperlink" Target="https://waterinnovation.challenges.org/water-efficiency-lab/#materials" TargetMode="External"/><Relationship Id="rId14" Type="http://schemas.openxmlformats.org/officeDocument/2006/relationships/hyperlink" Target="https://waterinnovation.challenges.org/water-efficiency-lab/#materials" TargetMode="External"/><Relationship Id="rId17" Type="http://schemas.openxmlformats.org/officeDocument/2006/relationships/hyperlink" Target="https://waterinnovation.challenges.org/water-efficiency-lab/#materials" TargetMode="External"/><Relationship Id="rId16" Type="http://schemas.openxmlformats.org/officeDocument/2006/relationships/hyperlink" Target="https://waterinnovation.challenges.org/water-efficiency-lab/#materials" TargetMode="External"/><Relationship Id="rId5" Type="http://schemas.openxmlformats.org/officeDocument/2006/relationships/numbering" Target="numbering.xml"/><Relationship Id="rId19" Type="http://schemas.openxmlformats.org/officeDocument/2006/relationships/hyperlink" Target="https://www.ofwat.gov.uk/publication/privacy-policy/" TargetMode="External"/><Relationship Id="rId6" Type="http://schemas.openxmlformats.org/officeDocument/2006/relationships/styles" Target="styles.xml"/><Relationship Id="rId18" Type="http://schemas.openxmlformats.org/officeDocument/2006/relationships/hyperlink" Target="https://waterinnovation.challenges.org/privacy-policy/" TargetMode="Externa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KrubSemiBold-regular.ttf"/><Relationship Id="rId2" Type="http://schemas.openxmlformats.org/officeDocument/2006/relationships/font" Target="fonts/KrubSemiBold-bold.ttf"/><Relationship Id="rId3" Type="http://schemas.openxmlformats.org/officeDocument/2006/relationships/font" Target="fonts/KrubSemiBold-italic.ttf"/><Relationship Id="rId4" Type="http://schemas.openxmlformats.org/officeDocument/2006/relationships/font" Target="fonts/KrubSemiBold-boldItalic.ttf"/><Relationship Id="rId9" Type="http://schemas.openxmlformats.org/officeDocument/2006/relationships/font" Target="fonts/QuattrocentoSans-regular.ttf"/><Relationship Id="rId15" Type="http://schemas.openxmlformats.org/officeDocument/2006/relationships/font" Target="fonts/BreeSerif-regular.ttf"/><Relationship Id="rId14" Type="http://schemas.openxmlformats.org/officeDocument/2006/relationships/font" Target="fonts/NotoSansSymbols-bold.ttf"/><Relationship Id="rId5" Type="http://schemas.openxmlformats.org/officeDocument/2006/relationships/font" Target="fonts/Krub-regular.ttf"/><Relationship Id="rId6" Type="http://schemas.openxmlformats.org/officeDocument/2006/relationships/font" Target="fonts/Krub-bold.ttf"/><Relationship Id="rId7" Type="http://schemas.openxmlformats.org/officeDocument/2006/relationships/font" Target="fonts/Krub-italic.ttf"/><Relationship Id="rId8" Type="http://schemas.openxmlformats.org/officeDocument/2006/relationships/font" Target="fonts/Krub-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ofwat.gov.uk/regulated-companies/ofwat-industry-overview/licences" TargetMode="External"/></Relationships>
</file>

<file path=word/theme/theme1.xml><?xml version="1.0" encoding="utf-8"?>
<a:theme xmlns:a="http://schemas.openxmlformats.org/drawingml/2006/main" xmlns:thm15="http://schemas.microsoft.com/office/thememl/2012/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ray1Au9BzYhEHCnfbHtqcadUVg==">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2026-02-24T08:44:00.0000000Z</dcterms:created>
  <dc:creator>Elettra Pellanda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y fmtid="{D5CDD505-2E9C-101B-9397-08002B2CF9AE}" pid="4" name="docLang">
    <vt:lpwstr>en</vt:lpwstr>
  </property>
</Properties>
</file>